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79027" w14:textId="77777777" w:rsidR="00372717" w:rsidRPr="00372717" w:rsidRDefault="00372717" w:rsidP="00372717">
      <w:pPr>
        <w:pStyle w:val="Ttulo1"/>
        <w:spacing w:before="0"/>
        <w:jc w:val="center"/>
        <w:rPr>
          <w:rFonts w:ascii="Verdana" w:hAnsi="Verdana" w:cs="Arial"/>
          <w:b/>
          <w:i/>
          <w:color w:val="000000" w:themeColor="text1"/>
          <w:sz w:val="22"/>
          <w:szCs w:val="22"/>
        </w:rPr>
      </w:pPr>
      <w:r w:rsidRPr="00372717">
        <w:rPr>
          <w:rFonts w:ascii="Verdana" w:hAnsi="Verdana" w:cs="Arial"/>
          <w:i/>
          <w:color w:val="000000" w:themeColor="text1"/>
          <w:sz w:val="22"/>
          <w:szCs w:val="22"/>
        </w:rPr>
        <w:t>“Por la cual se cancela una hipoteca en mayor extensión”</w:t>
      </w:r>
    </w:p>
    <w:p w14:paraId="4312242D" w14:textId="77777777" w:rsidR="00372717" w:rsidRPr="00372717" w:rsidRDefault="00372717" w:rsidP="00372717">
      <w:pPr>
        <w:spacing w:after="0" w:line="240" w:lineRule="auto"/>
        <w:rPr>
          <w:rFonts w:ascii="Verdana" w:hAnsi="Verdana" w:cs="Arial"/>
          <w:color w:val="000000" w:themeColor="text1"/>
        </w:rPr>
      </w:pPr>
    </w:p>
    <w:p w14:paraId="41611875" w14:textId="77777777" w:rsidR="00372717" w:rsidRPr="00372717" w:rsidRDefault="00372717" w:rsidP="00372717">
      <w:pPr>
        <w:pStyle w:val="Ttulo1"/>
        <w:spacing w:before="0"/>
        <w:jc w:val="center"/>
        <w:rPr>
          <w:rFonts w:ascii="Verdana" w:hAnsi="Verdana" w:cs="Arial"/>
          <w:color w:val="auto"/>
          <w:sz w:val="22"/>
          <w:szCs w:val="22"/>
        </w:rPr>
      </w:pPr>
      <w:r w:rsidRPr="00372717">
        <w:rPr>
          <w:rFonts w:ascii="Verdana" w:hAnsi="Verdana" w:cs="Arial"/>
          <w:color w:val="auto"/>
          <w:sz w:val="22"/>
          <w:szCs w:val="22"/>
        </w:rPr>
        <w:t>LA COORDINACION DEL GRUPO DE TITULACION Y SANEAMIENTO PREDIAL DE LA DIRECCIÓN DEL SISTEMA HABITACIONAL DEL VICEMINISTERIO DE VIVIENDA</w:t>
      </w:r>
    </w:p>
    <w:p w14:paraId="44F41BFE" w14:textId="77777777" w:rsidR="00372717" w:rsidRPr="00372717" w:rsidRDefault="00372717" w:rsidP="00372717">
      <w:pPr>
        <w:spacing w:after="0" w:line="240" w:lineRule="auto"/>
        <w:jc w:val="center"/>
        <w:rPr>
          <w:rFonts w:ascii="Verdana" w:hAnsi="Verdana" w:cs="Arial"/>
        </w:rPr>
      </w:pPr>
    </w:p>
    <w:p w14:paraId="0AA54D91" w14:textId="77777777" w:rsidR="00372717" w:rsidRPr="00372717" w:rsidRDefault="00372717" w:rsidP="00372717">
      <w:pPr>
        <w:spacing w:after="0" w:line="240" w:lineRule="auto"/>
        <w:jc w:val="center"/>
        <w:rPr>
          <w:rFonts w:ascii="Verdana" w:hAnsi="Verdana" w:cs="Arial"/>
        </w:rPr>
      </w:pPr>
      <w:r w:rsidRPr="00372717">
        <w:rPr>
          <w:rFonts w:ascii="Verdana" w:hAnsi="Verdana" w:cs="Arial"/>
        </w:rPr>
        <w:t>En uso de sus facultades legales y delegadas, reglamentarias, y por subrogación legal establecida en el artículo 11 del Decreto 554 de 2003, "</w:t>
      </w:r>
      <w:r w:rsidRPr="00372717">
        <w:rPr>
          <w:rFonts w:ascii="Verdana" w:hAnsi="Verdana" w:cs="Arial"/>
          <w:i/>
        </w:rPr>
        <w:t>Por el cual se suprime el Instituto Nacional de Vivienda de Interés Social y Reforma Urbana, INURBE y se ordena su liquidación</w:t>
      </w:r>
      <w:r w:rsidRPr="00372717">
        <w:rPr>
          <w:rFonts w:ascii="Verdana" w:hAnsi="Verdana" w:cs="Arial"/>
        </w:rPr>
        <w:t>" y</w:t>
      </w:r>
    </w:p>
    <w:p w14:paraId="029D63C9" w14:textId="77777777" w:rsidR="00372717" w:rsidRPr="00372717" w:rsidRDefault="00372717" w:rsidP="00372717">
      <w:pPr>
        <w:spacing w:after="0" w:line="240" w:lineRule="auto"/>
        <w:jc w:val="both"/>
        <w:rPr>
          <w:rFonts w:ascii="Verdana" w:hAnsi="Verdana" w:cs="Arial"/>
        </w:rPr>
      </w:pPr>
    </w:p>
    <w:p w14:paraId="6F4AB86A" w14:textId="77777777" w:rsidR="00372717" w:rsidRPr="00372717" w:rsidRDefault="00372717" w:rsidP="00372717">
      <w:pPr>
        <w:spacing w:after="0" w:line="240" w:lineRule="auto"/>
        <w:jc w:val="center"/>
        <w:rPr>
          <w:rFonts w:ascii="Verdana" w:hAnsi="Verdana" w:cs="Arial"/>
          <w:b/>
        </w:rPr>
      </w:pPr>
      <w:r w:rsidRPr="00372717">
        <w:rPr>
          <w:rFonts w:ascii="Verdana" w:hAnsi="Verdana" w:cs="Arial"/>
          <w:b/>
        </w:rPr>
        <w:t>CONSIDERANDO:</w:t>
      </w:r>
    </w:p>
    <w:p w14:paraId="2091B551" w14:textId="77777777" w:rsidR="00372717" w:rsidRPr="00372717" w:rsidRDefault="00372717" w:rsidP="00372717">
      <w:pPr>
        <w:spacing w:after="0" w:line="240" w:lineRule="auto"/>
        <w:jc w:val="both"/>
        <w:rPr>
          <w:rFonts w:ascii="Verdana" w:hAnsi="Verdana" w:cs="Arial"/>
        </w:rPr>
      </w:pPr>
    </w:p>
    <w:p w14:paraId="10E5B32E" w14:textId="77777777" w:rsidR="00372717" w:rsidRPr="00372717" w:rsidRDefault="00372717" w:rsidP="00372717">
      <w:pPr>
        <w:spacing w:after="0" w:line="240" w:lineRule="auto"/>
        <w:jc w:val="both"/>
        <w:rPr>
          <w:rFonts w:ascii="Verdana" w:hAnsi="Verdana" w:cs="Arial"/>
        </w:rPr>
      </w:pPr>
      <w:r w:rsidRPr="00372717">
        <w:rPr>
          <w:rFonts w:ascii="Verdana" w:hAnsi="Verdana" w:cs="Arial"/>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57179B84" w14:textId="77777777" w:rsidR="00372717" w:rsidRPr="00372717" w:rsidRDefault="00372717" w:rsidP="00372717">
      <w:pPr>
        <w:spacing w:after="0" w:line="240" w:lineRule="auto"/>
        <w:jc w:val="both"/>
        <w:rPr>
          <w:rFonts w:ascii="Verdana" w:hAnsi="Verdana" w:cs="Arial"/>
        </w:rPr>
      </w:pPr>
    </w:p>
    <w:p w14:paraId="3FB5EC72" w14:textId="77777777" w:rsidR="00372717" w:rsidRPr="00372717" w:rsidRDefault="00372717" w:rsidP="00372717">
      <w:pPr>
        <w:spacing w:after="0" w:line="240" w:lineRule="auto"/>
        <w:jc w:val="both"/>
        <w:rPr>
          <w:rFonts w:ascii="Verdana" w:hAnsi="Verdana" w:cs="Arial"/>
        </w:rPr>
      </w:pPr>
      <w:r w:rsidRPr="00372717">
        <w:rPr>
          <w:rFonts w:ascii="Verdana" w:hAnsi="Verdana" w:cs="Arial"/>
        </w:rPr>
        <w:t xml:space="preserve">Que por medio de la Ley 281 del 28 de mayo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413CB4EB" w14:textId="77777777" w:rsidR="00372717" w:rsidRPr="00372717" w:rsidRDefault="00372717" w:rsidP="00372717">
      <w:pPr>
        <w:spacing w:after="0" w:line="240" w:lineRule="auto"/>
        <w:jc w:val="both"/>
        <w:rPr>
          <w:rFonts w:ascii="Verdana" w:hAnsi="Verdana" w:cs="Arial"/>
        </w:rPr>
      </w:pPr>
    </w:p>
    <w:p w14:paraId="50F57D9A" w14:textId="77777777" w:rsidR="00372717" w:rsidRPr="00372717" w:rsidRDefault="00372717" w:rsidP="00372717">
      <w:pPr>
        <w:spacing w:after="0" w:line="240" w:lineRule="auto"/>
        <w:jc w:val="both"/>
        <w:rPr>
          <w:rFonts w:ascii="Verdana" w:hAnsi="Verdana" w:cs="Arial"/>
        </w:rPr>
      </w:pPr>
      <w:r w:rsidRPr="00372717">
        <w:rPr>
          <w:rFonts w:ascii="Verdana" w:hAnsi="Verdana" w:cs="Arial"/>
        </w:rPr>
        <w:t>Que la Ley 388 de 1997, por la cual se modifica la Ley 9ª de 1989 y la Ley 3ª de 1991 en su artículo 124 estableció lo siguiente: "</w:t>
      </w:r>
      <w:r w:rsidRPr="00372717">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372717">
        <w:rPr>
          <w:rFonts w:ascii="Verdana" w:hAnsi="Verdana" w:cs="Arial"/>
          <w:i/>
        </w:rPr>
        <w:t>Igualmente</w:t>
      </w:r>
      <w:proofErr w:type="gramEnd"/>
      <w:r w:rsidRPr="00372717">
        <w:rPr>
          <w:rFonts w:ascii="Verdana" w:hAnsi="Verdana" w:cs="Arial"/>
          <w:i/>
        </w:rPr>
        <w:t xml:space="preserve"> la Unidad trasladará mediante resolución, las áreas correspondientes a cesiones y espacio público a los Municipios y Distritos</w:t>
      </w:r>
      <w:r w:rsidRPr="00372717">
        <w:rPr>
          <w:rFonts w:ascii="Verdana" w:hAnsi="Verdana" w:cs="Arial"/>
        </w:rPr>
        <w:t xml:space="preserve">."  </w:t>
      </w:r>
    </w:p>
    <w:p w14:paraId="74E05BCD" w14:textId="77777777" w:rsidR="00372717" w:rsidRPr="00372717" w:rsidRDefault="00372717" w:rsidP="00372717">
      <w:pPr>
        <w:spacing w:after="0" w:line="240" w:lineRule="auto"/>
        <w:jc w:val="both"/>
        <w:rPr>
          <w:rFonts w:ascii="Verdana" w:hAnsi="Verdana" w:cs="Arial"/>
        </w:rPr>
      </w:pPr>
    </w:p>
    <w:p w14:paraId="5E2EC606" w14:textId="77777777" w:rsidR="00372717" w:rsidRPr="00372717" w:rsidRDefault="00372717" w:rsidP="00372717">
      <w:pPr>
        <w:spacing w:after="0" w:line="240" w:lineRule="auto"/>
        <w:jc w:val="both"/>
        <w:rPr>
          <w:rFonts w:ascii="Verdana" w:hAnsi="Verdana" w:cs="Arial"/>
        </w:rPr>
      </w:pPr>
      <w:r w:rsidRPr="00372717">
        <w:rPr>
          <w:rFonts w:ascii="Verdana" w:hAnsi="Verdana" w:cs="Arial"/>
          <w:spacing w:val="-3"/>
        </w:rPr>
        <w:t>Que mediante Decreto 1121 de 2002, se ordenó la disolución y consiguiente liquidación de la Unidad Administrativa Especial Liquidadora de los Asuntos del Instituto de Crédito Territorial (UAE del ICT).</w:t>
      </w:r>
    </w:p>
    <w:p w14:paraId="436FCC71" w14:textId="77777777" w:rsidR="00372717" w:rsidRPr="00372717" w:rsidRDefault="00372717" w:rsidP="00372717">
      <w:pPr>
        <w:spacing w:after="0" w:line="240" w:lineRule="auto"/>
        <w:jc w:val="both"/>
        <w:rPr>
          <w:rFonts w:ascii="Verdana" w:hAnsi="Verdana" w:cs="Arial"/>
        </w:rPr>
      </w:pPr>
    </w:p>
    <w:p w14:paraId="3302D2FC" w14:textId="77777777" w:rsidR="00372717" w:rsidRPr="00372717" w:rsidRDefault="00372717" w:rsidP="00372717">
      <w:pPr>
        <w:spacing w:after="0" w:line="240" w:lineRule="auto"/>
        <w:jc w:val="both"/>
        <w:rPr>
          <w:rFonts w:ascii="Verdana" w:hAnsi="Verdana" w:cs="Arial"/>
          <w:spacing w:val="-3"/>
        </w:rPr>
      </w:pPr>
      <w:r w:rsidRPr="00372717">
        <w:rPr>
          <w:rFonts w:ascii="Verdana" w:hAnsi="Verdana" w:cs="Arial"/>
          <w:spacing w:val="-3"/>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0E64CF6A" w14:textId="77777777" w:rsidR="00372717" w:rsidRPr="00372717" w:rsidRDefault="00372717" w:rsidP="00372717">
      <w:pPr>
        <w:spacing w:after="0" w:line="240" w:lineRule="auto"/>
        <w:jc w:val="both"/>
        <w:rPr>
          <w:rFonts w:ascii="Verdana" w:hAnsi="Verdana" w:cs="Arial"/>
        </w:rPr>
      </w:pPr>
    </w:p>
    <w:p w14:paraId="4C75BC05" w14:textId="77777777" w:rsidR="00372717" w:rsidRPr="00372717" w:rsidRDefault="00372717" w:rsidP="00372717">
      <w:pPr>
        <w:tabs>
          <w:tab w:val="left" w:pos="8931"/>
        </w:tabs>
        <w:spacing w:after="0" w:line="240" w:lineRule="auto"/>
        <w:ind w:left="708"/>
        <w:jc w:val="both"/>
        <w:rPr>
          <w:rFonts w:ascii="Verdana" w:hAnsi="Verdana" w:cs="Arial"/>
        </w:rPr>
      </w:pPr>
      <w:r w:rsidRPr="00372717">
        <w:rPr>
          <w:rFonts w:ascii="Verdana" w:hAnsi="Verdana" w:cs="Arial"/>
          <w:b/>
        </w:rPr>
        <w:t>"</w:t>
      </w:r>
      <w:r w:rsidRPr="00372717">
        <w:rPr>
          <w:rFonts w:ascii="Verdana" w:hAnsi="Verdana" w:cs="Arial"/>
          <w:b/>
          <w:i/>
        </w:rPr>
        <w:t>Artículo 4°. Subrogación de obligaciones y derechos</w:t>
      </w:r>
      <w:r w:rsidRPr="00372717">
        <w:rPr>
          <w:rFonts w:ascii="Verdana" w:hAnsi="Verdana" w:cs="Arial"/>
          <w:b/>
        </w:rPr>
        <w:t>.</w:t>
      </w:r>
      <w:r w:rsidRPr="00372717">
        <w:rPr>
          <w:rFonts w:ascii="Verdana" w:hAnsi="Verdana" w:cs="Arial"/>
          <w:b/>
          <w:i/>
        </w:rPr>
        <w:t xml:space="preserve"> </w:t>
      </w:r>
      <w:r w:rsidRPr="00372717">
        <w:rPr>
          <w:rFonts w:ascii="Verdana" w:hAnsi="Verdana" w:cs="Arial"/>
          <w:i/>
        </w:rPr>
        <w:t xml:space="preserve">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372717">
        <w:rPr>
          <w:rFonts w:ascii="Verdana" w:hAnsi="Verdana" w:cs="Arial"/>
          <w:i/>
        </w:rPr>
        <w:t>Igualmente</w:t>
      </w:r>
      <w:proofErr w:type="gramEnd"/>
      <w:r w:rsidRPr="00372717">
        <w:rPr>
          <w:rFonts w:ascii="Verdana" w:hAnsi="Verdana" w:cs="Arial"/>
          <w:i/>
        </w:rPr>
        <w:t xml:space="preserve"> los eventuales derechos y obligaciones que surjan en el proceso de disolución y liquidación, serán transferidos y asumidos por el INURBE."</w:t>
      </w:r>
    </w:p>
    <w:p w14:paraId="5BBAF397"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rPr>
      </w:pPr>
    </w:p>
    <w:p w14:paraId="2E1FD7A6" w14:textId="77777777" w:rsidR="00372717" w:rsidRPr="00372717" w:rsidRDefault="00372717" w:rsidP="00372717">
      <w:pPr>
        <w:spacing w:after="0" w:line="240" w:lineRule="auto"/>
        <w:jc w:val="both"/>
        <w:rPr>
          <w:rFonts w:ascii="Verdana" w:hAnsi="Verdana" w:cs="Arial"/>
        </w:rPr>
      </w:pPr>
      <w:r w:rsidRPr="00372717">
        <w:rPr>
          <w:rFonts w:ascii="Verdana" w:hAnsi="Verdana" w:cs="Arial"/>
        </w:rPr>
        <w:t xml:space="preserve">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w:t>
      </w:r>
      <w:r w:rsidRPr="00372717">
        <w:rPr>
          <w:rFonts w:ascii="Verdana" w:hAnsi="Verdana" w:cs="Arial"/>
        </w:rPr>
        <w:lastRenderedPageBreak/>
        <w:t>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16A0D572" w14:textId="77777777" w:rsidR="00372717" w:rsidRPr="00372717" w:rsidRDefault="00372717" w:rsidP="00372717">
      <w:pPr>
        <w:spacing w:after="0" w:line="240" w:lineRule="auto"/>
        <w:jc w:val="both"/>
        <w:rPr>
          <w:rFonts w:ascii="Verdana" w:hAnsi="Verdana" w:cs="Arial"/>
        </w:rPr>
      </w:pPr>
    </w:p>
    <w:p w14:paraId="33293D99"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rPr>
      </w:pPr>
      <w:r w:rsidRPr="00372717">
        <w:rPr>
          <w:rFonts w:ascii="Verdana" w:hAnsi="Verdana" w:cs="Arial"/>
        </w:rPr>
        <w:t>Que el citado Decreto 554 de 2003, en el Artículo 11, estableció textualmente:</w:t>
      </w:r>
    </w:p>
    <w:p w14:paraId="502CDF7D"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rPr>
      </w:pPr>
    </w:p>
    <w:p w14:paraId="64868E22"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rPr>
      </w:pPr>
      <w:r w:rsidRPr="00372717">
        <w:rPr>
          <w:rFonts w:ascii="Verdana" w:hAnsi="Verdana" w:cs="Arial"/>
          <w:b/>
          <w:bCs/>
          <w:i/>
        </w:rPr>
        <w:t xml:space="preserve">"Artículo 11. </w:t>
      </w:r>
      <w:r w:rsidRPr="00372717">
        <w:rPr>
          <w:rFonts w:ascii="Verdana" w:hAnsi="Verdana" w:cs="Arial"/>
          <w:b/>
          <w:bCs/>
          <w:i/>
          <w:iCs/>
        </w:rPr>
        <w:t>Traspaso de bienes, derechos y obligaciones.</w:t>
      </w:r>
      <w:r w:rsidRPr="00372717">
        <w:rPr>
          <w:rFonts w:ascii="Verdana" w:hAnsi="Verdana" w:cs="Arial"/>
          <w:b/>
          <w:i/>
        </w:rPr>
        <w:t xml:space="preserve"> </w:t>
      </w:r>
      <w:r w:rsidRPr="00372717">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19079262"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rPr>
      </w:pPr>
    </w:p>
    <w:p w14:paraId="52877FE2" w14:textId="77777777" w:rsidR="00372717" w:rsidRPr="00372717" w:rsidRDefault="00372717" w:rsidP="00372717">
      <w:pPr>
        <w:spacing w:after="0" w:line="240" w:lineRule="auto"/>
        <w:jc w:val="both"/>
        <w:rPr>
          <w:rFonts w:ascii="Verdana" w:hAnsi="Verdana" w:cs="Arial"/>
        </w:rPr>
      </w:pPr>
      <w:r w:rsidRPr="00372717">
        <w:rPr>
          <w:rFonts w:ascii="Verdana" w:hAnsi="Verdana" w:cs="Arial"/>
          <w:lang w:eastAsia="x-none"/>
        </w:rPr>
        <w:t xml:space="preserve">Que mediante la Ley 1444 del 4 de Mayo de 2011, se escindieron </w:t>
      </w:r>
      <w:r w:rsidRPr="00372717">
        <w:rPr>
          <w:rFonts w:ascii="Verdana" w:hAnsi="Verdana" w:cs="Arial"/>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3341E97A" w14:textId="77777777" w:rsidR="00372717" w:rsidRPr="00372717" w:rsidRDefault="00372717" w:rsidP="00372717">
      <w:pPr>
        <w:spacing w:after="0" w:line="240" w:lineRule="auto"/>
        <w:jc w:val="both"/>
        <w:rPr>
          <w:rFonts w:ascii="Verdana" w:hAnsi="Verdana" w:cs="Arial"/>
          <w:lang w:eastAsia="x-none"/>
        </w:rPr>
      </w:pPr>
    </w:p>
    <w:p w14:paraId="02A6C823" w14:textId="77777777" w:rsidR="00372717" w:rsidRPr="00372717" w:rsidRDefault="00372717" w:rsidP="00372717">
      <w:pPr>
        <w:spacing w:after="0" w:line="240" w:lineRule="auto"/>
        <w:jc w:val="both"/>
        <w:rPr>
          <w:rFonts w:ascii="Verdana" w:hAnsi="Verdana" w:cs="Arial"/>
          <w:i/>
          <w:lang w:eastAsia="x-none"/>
        </w:rPr>
      </w:pPr>
      <w:r w:rsidRPr="00372717">
        <w:rPr>
          <w:rFonts w:ascii="Verdana" w:hAnsi="Verdana" w:cs="Arial"/>
          <w:lang w:eastAsia="x-none"/>
        </w:rPr>
        <w:t>Que el Decreto 3571 de 2011 dispuso en su artículo 39</w:t>
      </w:r>
      <w:r w:rsidRPr="00372717">
        <w:rPr>
          <w:rFonts w:ascii="Verdana" w:hAnsi="Verdana" w:cs="Arial"/>
          <w:i/>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53589FE2" w14:textId="77777777" w:rsidR="00372717" w:rsidRPr="00372717" w:rsidRDefault="00372717" w:rsidP="00372717">
      <w:pPr>
        <w:spacing w:after="0" w:line="240" w:lineRule="auto"/>
        <w:jc w:val="both"/>
        <w:rPr>
          <w:rFonts w:ascii="Verdana" w:hAnsi="Verdana" w:cs="Arial"/>
          <w:i/>
          <w:lang w:eastAsia="x-none"/>
        </w:rPr>
      </w:pPr>
    </w:p>
    <w:p w14:paraId="09FA91A6" w14:textId="77777777" w:rsidR="00372717" w:rsidRPr="00372717" w:rsidRDefault="00372717" w:rsidP="00372717">
      <w:pPr>
        <w:spacing w:after="0" w:line="240" w:lineRule="auto"/>
        <w:jc w:val="both"/>
        <w:rPr>
          <w:rFonts w:ascii="Verdana" w:hAnsi="Verdana" w:cs="Arial"/>
          <w:iCs/>
          <w:lang w:eastAsia="x-none"/>
        </w:rPr>
      </w:pPr>
      <w:proofErr w:type="gramStart"/>
      <w:r w:rsidRPr="00372717">
        <w:rPr>
          <w:rFonts w:ascii="Verdana" w:hAnsi="Verdana" w:cs="Arial"/>
          <w:iCs/>
          <w:lang w:eastAsia="x-none"/>
        </w:rPr>
        <w:t>Que</w:t>
      </w:r>
      <w:proofErr w:type="gramEnd"/>
      <w:r w:rsidRPr="00372717">
        <w:rPr>
          <w:rFonts w:ascii="Verdana" w:hAnsi="Verdana" w:cs="Arial"/>
          <w:iCs/>
          <w:lang w:eastAsia="x-none"/>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6CB2510A" w14:textId="77777777" w:rsidR="00372717" w:rsidRPr="00372717" w:rsidRDefault="00372717" w:rsidP="00372717">
      <w:pPr>
        <w:spacing w:after="0" w:line="240" w:lineRule="auto"/>
        <w:jc w:val="both"/>
        <w:rPr>
          <w:rFonts w:ascii="Verdana" w:hAnsi="Verdana" w:cs="Arial"/>
          <w:iCs/>
          <w:lang w:eastAsia="x-none"/>
        </w:rPr>
      </w:pPr>
    </w:p>
    <w:p w14:paraId="0FDBCE45" w14:textId="77777777" w:rsidR="00372717" w:rsidRPr="00372717" w:rsidRDefault="00372717" w:rsidP="00372717">
      <w:pPr>
        <w:spacing w:after="0" w:line="240" w:lineRule="auto"/>
        <w:ind w:right="51"/>
        <w:jc w:val="both"/>
        <w:rPr>
          <w:rFonts w:ascii="Verdana" w:hAnsi="Verdana" w:cs="Arial"/>
          <w:i/>
        </w:rPr>
      </w:pPr>
      <w:r w:rsidRPr="00372717">
        <w:rPr>
          <w:rFonts w:ascii="Verdana" w:hAnsi="Verdana" w:cs="Arial"/>
        </w:rPr>
        <w:t>Que el Ministerio de Vivienda, Ciudad y Territorio, mediante Resolución número 0052 de 29 de enero de 2013, conformó y organizo en la Dirección del Sistema Habitacional del Viceministerio de Vivienda del Ministerio de Vivienda, Ciudad y Territorio, el grupo interno de trabajo “Grupo de Titulación y Saneamiento Predial” y determinó entre otras de sus funciones</w:t>
      </w:r>
      <w:r w:rsidRPr="00372717">
        <w:rPr>
          <w:rFonts w:ascii="Verdana" w:hAnsi="Verdana" w:cs="Arial"/>
          <w:i/>
        </w:rPr>
        <w:t>: “3. Apoyar a la Dirección del Sistema Habitacional en la elaboración y/o revisión de actos administrativos relacionados con programas y proyectos de titulación y/o saneamiento predial.”</w:t>
      </w:r>
      <w:r w:rsidRPr="00372717">
        <w:rPr>
          <w:rFonts w:ascii="Verdana" w:hAnsi="Verdana" w:cs="Arial"/>
        </w:rPr>
        <w:t xml:space="preserve">         </w:t>
      </w:r>
    </w:p>
    <w:p w14:paraId="7E84D440" w14:textId="77777777" w:rsidR="00372717" w:rsidRPr="00372717" w:rsidRDefault="00372717" w:rsidP="00372717">
      <w:pPr>
        <w:spacing w:after="0" w:line="240" w:lineRule="auto"/>
        <w:jc w:val="both"/>
        <w:rPr>
          <w:rFonts w:ascii="Verdana" w:hAnsi="Verdana" w:cs="Arial"/>
          <w:i/>
          <w:lang w:eastAsia="x-none"/>
        </w:rPr>
      </w:pPr>
    </w:p>
    <w:p w14:paraId="48CF9B61" w14:textId="77777777" w:rsidR="00372717" w:rsidRPr="00372717" w:rsidRDefault="00372717" w:rsidP="00372717">
      <w:pPr>
        <w:spacing w:after="0" w:line="240" w:lineRule="auto"/>
        <w:jc w:val="both"/>
        <w:rPr>
          <w:rFonts w:ascii="Verdana" w:hAnsi="Verdana" w:cs="Arial"/>
        </w:rPr>
      </w:pPr>
      <w:r w:rsidRPr="00372717">
        <w:rPr>
          <w:rFonts w:ascii="Verdana" w:hAnsi="Verdana" w:cs="Arial"/>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cumplimiento del Decreto 2328 del 22 de Octubre de 2013, se liquidó de manera definitiva el Instituto Nacional de Vivienda de Interés Social y Reforma Urbana “INURBE” en Liquidación. </w:t>
      </w:r>
    </w:p>
    <w:p w14:paraId="5F88A317" w14:textId="77777777" w:rsidR="00372717" w:rsidRPr="00372717" w:rsidRDefault="00372717" w:rsidP="00372717">
      <w:pPr>
        <w:spacing w:after="0" w:line="240" w:lineRule="auto"/>
        <w:jc w:val="both"/>
        <w:rPr>
          <w:rFonts w:ascii="Verdana" w:hAnsi="Verdana" w:cs="Arial"/>
        </w:rPr>
      </w:pPr>
    </w:p>
    <w:p w14:paraId="17E594CE"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iCs/>
          <w:color w:val="000000"/>
          <w:bdr w:val="none" w:sz="0" w:space="0" w:color="auto" w:frame="1"/>
          <w:shd w:val="clear" w:color="auto" w:fill="FFFFFF"/>
        </w:rPr>
      </w:pPr>
      <w:r w:rsidRPr="00372717">
        <w:rPr>
          <w:rFonts w:ascii="Verdana" w:hAnsi="Verdana" w:cs="Arial"/>
          <w:color w:val="000000"/>
          <w:bdr w:val="none" w:sz="0" w:space="0" w:color="auto" w:frame="1"/>
          <w:shd w:val="clear" w:color="auto" w:fill="FFFFFF"/>
        </w:rPr>
        <w:t>Que la</w:t>
      </w:r>
      <w:r w:rsidRPr="00372717">
        <w:rPr>
          <w:rStyle w:val="xapple-converted-space"/>
          <w:rFonts w:ascii="Verdana" w:hAnsi="Verdana" w:cs="Arial"/>
          <w:color w:val="000000"/>
          <w:bdr w:val="none" w:sz="0" w:space="0" w:color="auto" w:frame="1"/>
          <w:shd w:val="clear" w:color="auto" w:fill="FFFFFF"/>
        </w:rPr>
        <w:t> </w:t>
      </w:r>
      <w:r w:rsidRPr="00372717">
        <w:rPr>
          <w:rFonts w:ascii="Verdana" w:hAnsi="Verdana" w:cs="Arial"/>
          <w:b/>
          <w:bCs/>
          <w:color w:val="000000"/>
          <w:bdr w:val="none" w:sz="0" w:space="0" w:color="auto" w:frame="1"/>
          <w:shd w:val="clear" w:color="auto" w:fill="FFFFFF"/>
        </w:rPr>
        <w:t>Resolución No. 0508 del 05 de octubre del 2020</w:t>
      </w:r>
      <w:r w:rsidRPr="00372717">
        <w:rPr>
          <w:rFonts w:ascii="Verdana" w:hAnsi="Verdana" w:cs="Arial"/>
          <w:color w:val="000000"/>
          <w:bdr w:val="none" w:sz="0" w:space="0" w:color="auto" w:frame="1"/>
          <w:shd w:val="clear" w:color="auto" w:fill="FFFFFF"/>
        </w:rPr>
        <w:t>, </w:t>
      </w:r>
      <w:r w:rsidRPr="00372717">
        <w:rPr>
          <w:rFonts w:ascii="Verdana" w:hAnsi="Verdana" w:cs="Arial"/>
          <w:bCs/>
          <w:color w:val="000000"/>
          <w:bdr w:val="none" w:sz="0" w:space="0" w:color="auto" w:frame="1"/>
          <w:shd w:val="clear" w:color="auto" w:fill="FFFFFF"/>
        </w:rPr>
        <w:t>modificada en su artículo segundo por la </w:t>
      </w:r>
      <w:r w:rsidRPr="00372717">
        <w:rPr>
          <w:rFonts w:ascii="Verdana" w:hAnsi="Verdana" w:cs="Arial"/>
          <w:b/>
          <w:bCs/>
          <w:color w:val="000000"/>
          <w:bdr w:val="none" w:sz="0" w:space="0" w:color="auto" w:frame="1"/>
          <w:shd w:val="clear" w:color="auto" w:fill="FFFFFF"/>
        </w:rPr>
        <w:t xml:space="preserve">Resolución No. 0777 del 23 de diciembre de </w:t>
      </w:r>
      <w:r w:rsidRPr="00372717">
        <w:rPr>
          <w:rFonts w:ascii="Verdana" w:hAnsi="Verdana" w:cs="Arial"/>
          <w:b/>
          <w:bCs/>
          <w:color w:val="000000"/>
          <w:bdr w:val="none" w:sz="0" w:space="0" w:color="auto" w:frame="1"/>
          <w:shd w:val="clear" w:color="auto" w:fill="FFFFFF"/>
        </w:rPr>
        <w:lastRenderedPageBreak/>
        <w:t>2020 </w:t>
      </w:r>
      <w:r w:rsidRPr="00372717">
        <w:rPr>
          <w:rFonts w:ascii="Verdana" w:hAnsi="Verdana" w:cs="Arial"/>
          <w:color w:val="000000"/>
          <w:bdr w:val="none" w:sz="0" w:space="0" w:color="auto" w:frame="1"/>
          <w:shd w:val="clear" w:color="auto" w:fill="FFFFFF"/>
        </w:rPr>
        <w:t xml:space="preserve"> dispone</w:t>
      </w:r>
      <w:r w:rsidRPr="00372717">
        <w:rPr>
          <w:rFonts w:ascii="Verdana" w:hAnsi="Verdana" w:cs="Arial"/>
          <w:bCs/>
          <w:color w:val="000000"/>
          <w:bdr w:val="none" w:sz="0" w:space="0" w:color="auto" w:frame="1"/>
          <w:shd w:val="clear" w:color="auto" w:fill="FFFFFF"/>
        </w:rPr>
        <w:t>:</w:t>
      </w:r>
      <w:r w:rsidRPr="00372717">
        <w:rPr>
          <w:rFonts w:ascii="Verdana" w:hAnsi="Verdana" w:cs="Arial"/>
          <w:b/>
          <w:bCs/>
          <w:color w:val="000000"/>
          <w:bdr w:val="none" w:sz="0" w:space="0" w:color="auto" w:frame="1"/>
          <w:shd w:val="clear" w:color="auto" w:fill="FFFFFF"/>
        </w:rPr>
        <w:t> </w:t>
      </w:r>
      <w:r w:rsidRPr="00372717">
        <w:rPr>
          <w:rFonts w:ascii="Verdana" w:hAnsi="Verdana" w:cs="Arial"/>
          <w:b/>
          <w:bCs/>
          <w:i/>
          <w:iCs/>
          <w:color w:val="000000"/>
          <w:bdr w:val="none" w:sz="0" w:space="0" w:color="auto" w:frame="1"/>
          <w:shd w:val="clear" w:color="auto" w:fill="FFFFFF"/>
        </w:rPr>
        <w:t>“ARTÍCULO 2° </w:t>
      </w:r>
      <w:r w:rsidRPr="00372717">
        <w:rPr>
          <w:rFonts w:ascii="Verdana" w:hAnsi="Verdana" w:cs="Arial"/>
          <w:i/>
          <w:iCs/>
          <w:color w:val="000000"/>
          <w:bdr w:val="none" w:sz="0" w:space="0" w:color="auto" w:frame="1"/>
          <w:shd w:val="clear" w:color="auto" w:fill="FFFFFF"/>
        </w:rPr>
        <w:t>Delegar en el servidor público al que se asigne la función de Coordinador del Grupo de Titulación y Saneamiento Predial de la Dirección del Sistema Habitacional, siempre y cuando el empleo que éste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w:t>
      </w:r>
    </w:p>
    <w:p w14:paraId="5D8A6871"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iCs/>
          <w:color w:val="000000"/>
          <w:bdr w:val="none" w:sz="0" w:space="0" w:color="auto" w:frame="1"/>
          <w:shd w:val="clear" w:color="auto" w:fill="FFFFFF"/>
        </w:rPr>
      </w:pPr>
    </w:p>
    <w:p w14:paraId="21D5AD71"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color w:val="FF0000"/>
        </w:rPr>
      </w:pPr>
      <w:r w:rsidRPr="00372717">
        <w:rPr>
          <w:rFonts w:ascii="Verdana" w:hAnsi="Verdana" w:cs="Arial"/>
        </w:rPr>
        <w:t xml:space="preserve">Que la </w:t>
      </w:r>
      <w:r w:rsidRPr="00372717">
        <w:rPr>
          <w:rFonts w:ascii="Verdana" w:hAnsi="Verdana" w:cs="Arial"/>
          <w:b/>
        </w:rPr>
        <w:t>Resolución 0192 del 14 de mayo de 2021</w:t>
      </w:r>
      <w:r w:rsidRPr="00372717">
        <w:rPr>
          <w:rFonts w:ascii="Verdana" w:hAnsi="Verdana" w:cs="Arial"/>
        </w:rPr>
        <w:t xml:space="preserve"> dispone </w:t>
      </w:r>
      <w:r w:rsidRPr="00372717">
        <w:rPr>
          <w:rFonts w:ascii="Verdana" w:hAnsi="Verdana" w:cs="Arial"/>
          <w:i/>
        </w:rPr>
        <w:t>“</w:t>
      </w:r>
      <w:r w:rsidRPr="00372717">
        <w:rPr>
          <w:rFonts w:ascii="Verdana" w:hAnsi="Verdana" w:cs="Arial"/>
          <w:b/>
          <w:i/>
        </w:rPr>
        <w:t>Artículo 1.</w:t>
      </w:r>
      <w:r w:rsidRPr="00372717">
        <w:rPr>
          <w:rFonts w:ascii="Verdana" w:hAnsi="Verdana" w:cs="Arial"/>
          <w:i/>
        </w:rPr>
        <w:t xml:space="preserve"> Objeto: Adoptar y establecer el trámite de cancelación de gravámenes y limitaciones al derecho de dominio vigentes a favor de los extintos Instituto de Crédito Territorial (ICT), Instituto Nacional de Vivienda de Interés Social y Reforma Urbana (INURBE) o Ministerio de Vivienda, Ciudad y Territorio (MVCT) conforme a las normas y reglamentos vigentes</w:t>
      </w:r>
      <w:r w:rsidRPr="00372717">
        <w:rPr>
          <w:rFonts w:ascii="Verdana" w:hAnsi="Verdana" w:cs="Arial"/>
          <w:i/>
          <w:color w:val="FF0000"/>
        </w:rPr>
        <w:t>”</w:t>
      </w:r>
    </w:p>
    <w:p w14:paraId="1D6B7B3B"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rPr>
      </w:pPr>
    </w:p>
    <w:p w14:paraId="3F633C3C"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rPr>
      </w:pPr>
      <w:r w:rsidRPr="00372717">
        <w:rPr>
          <w:rFonts w:ascii="Verdana" w:hAnsi="Verdana" w:cs="Arial"/>
        </w:rPr>
        <w:t xml:space="preserve">Que la Ley 1001 de 2005 </w:t>
      </w:r>
      <w:r w:rsidRPr="00372717">
        <w:rPr>
          <w:rFonts w:ascii="Verdana" w:hAnsi="Verdana" w:cs="Arial"/>
          <w:i/>
        </w:rPr>
        <w:t xml:space="preserve">“Por medio de la cual se adoptan medidas respecto a la cartera del Instituto Nacional de Vivienda de Interés Social y Reforma Urbana, </w:t>
      </w:r>
      <w:proofErr w:type="spellStart"/>
      <w:r w:rsidRPr="00372717">
        <w:rPr>
          <w:rFonts w:ascii="Verdana" w:hAnsi="Verdana" w:cs="Arial"/>
          <w:i/>
        </w:rPr>
        <w:t>Inurbe</w:t>
      </w:r>
      <w:proofErr w:type="spellEnd"/>
      <w:r w:rsidRPr="00372717">
        <w:rPr>
          <w:rFonts w:ascii="Verdana" w:hAnsi="Verdana" w:cs="Arial"/>
          <w:i/>
        </w:rPr>
        <w:t xml:space="preserve"> en Liquidación, y se dictan otras disposiciones” </w:t>
      </w:r>
      <w:r w:rsidRPr="00372717">
        <w:rPr>
          <w:rFonts w:ascii="Verdana" w:hAnsi="Verdana" w:cs="Arial"/>
        </w:rPr>
        <w:t xml:space="preserve">en su artículo 7 establece: </w:t>
      </w:r>
    </w:p>
    <w:p w14:paraId="5D0A8D4E"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rPr>
      </w:pPr>
    </w:p>
    <w:p w14:paraId="78DBDC6C"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rPr>
      </w:pPr>
      <w:r w:rsidRPr="00372717">
        <w:rPr>
          <w:rFonts w:ascii="Verdana" w:hAnsi="Verdana" w:cs="Arial"/>
        </w:rPr>
        <w:tab/>
      </w:r>
      <w:r w:rsidRPr="00372717">
        <w:rPr>
          <w:rFonts w:ascii="Verdana" w:hAnsi="Verdana" w:cs="Arial"/>
        </w:rPr>
        <w:tab/>
      </w:r>
      <w:r w:rsidRPr="00372717">
        <w:rPr>
          <w:rFonts w:ascii="Verdana" w:hAnsi="Verdana" w:cs="Arial"/>
          <w:b/>
          <w:i/>
        </w:rPr>
        <w:t xml:space="preserve">“Artículo 7°. </w:t>
      </w:r>
      <w:r w:rsidRPr="00372717">
        <w:rPr>
          <w:rFonts w:ascii="Verdana" w:hAnsi="Verdana" w:cs="Arial"/>
          <w:i/>
        </w:rPr>
        <w:t xml:space="preserve">Facúltese al Instituto Nacional de Vivienda de Interés Social y Reforma Urbana, </w:t>
      </w:r>
      <w:proofErr w:type="spellStart"/>
      <w:r w:rsidRPr="00372717">
        <w:rPr>
          <w:rFonts w:ascii="Verdana" w:hAnsi="Verdana" w:cs="Arial"/>
          <w:i/>
        </w:rPr>
        <w:t>Inurbe</w:t>
      </w:r>
      <w:proofErr w:type="spellEnd"/>
      <w:r w:rsidRPr="00372717">
        <w:rPr>
          <w:rFonts w:ascii="Verdana" w:hAnsi="Verdana" w:cs="Arial"/>
          <w:i/>
        </w:rPr>
        <w:t>, en Liquidación, para cancelar mediante resolución administrativa los gravámenes que actualmente recaen sobre los inmuebles adjudicados por el extinto Instituto de Crédito Territorial y cuyas obligaciones se encuentran a paz y salvo, entre otros, hipotecas, condiciones resolutorias, patrimonios de familias, etc.</w:t>
      </w:r>
    </w:p>
    <w:p w14:paraId="25A41B70"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rPr>
      </w:pPr>
      <w:r w:rsidRPr="00372717">
        <w:rPr>
          <w:rFonts w:ascii="Verdana" w:hAnsi="Verdana" w:cs="Arial"/>
          <w:i/>
        </w:rPr>
        <w:t>Facúltese también a las Entidades Públicas Nacionales para cancelar mediante resolución administrativa, los gravámenes que actualmente recaen sobre los inmuebles a ceder a las entidades territoriales.</w:t>
      </w:r>
    </w:p>
    <w:p w14:paraId="23BD6970"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rPr>
      </w:pPr>
    </w:p>
    <w:p w14:paraId="3482A7AF"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rPr>
      </w:pPr>
      <w:r w:rsidRPr="00372717">
        <w:rPr>
          <w:rFonts w:ascii="Verdana" w:hAnsi="Verdana" w:cs="Arial"/>
          <w:b/>
          <w:i/>
        </w:rPr>
        <w:t>(…)</w:t>
      </w:r>
    </w:p>
    <w:p w14:paraId="1367AEAE"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rPr>
      </w:pPr>
    </w:p>
    <w:p w14:paraId="0BA51557"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rPr>
      </w:pPr>
      <w:r w:rsidRPr="00372717">
        <w:rPr>
          <w:rFonts w:ascii="Verdana" w:hAnsi="Verdana" w:cs="Arial"/>
          <w:b/>
          <w:i/>
        </w:rPr>
        <w:tab/>
      </w:r>
      <w:r w:rsidRPr="00372717">
        <w:rPr>
          <w:rFonts w:ascii="Verdana" w:hAnsi="Verdana" w:cs="Arial"/>
          <w:b/>
          <w:i/>
        </w:rPr>
        <w:tab/>
        <w:t xml:space="preserve">Parágrafo 2°. </w:t>
      </w:r>
      <w:r w:rsidRPr="00372717">
        <w:rPr>
          <w:rFonts w:ascii="Verdana" w:hAnsi="Verdana" w:cs="Arial"/>
          <w:i/>
        </w:rPr>
        <w:t>En las resoluciones administrativas de cancelación de gravámenes no se requerirá indicar el valor del gravamen que se cancela ni el monto por el que el mismo fue constituido.”</w:t>
      </w:r>
      <w:r w:rsidRPr="00372717">
        <w:rPr>
          <w:rFonts w:ascii="Verdana" w:hAnsi="Verdana" w:cs="Arial"/>
        </w:rPr>
        <w:t>.</w:t>
      </w:r>
    </w:p>
    <w:p w14:paraId="5730730F" w14:textId="77777777" w:rsidR="00372717" w:rsidRPr="00372717" w:rsidRDefault="00372717" w:rsidP="00372717">
      <w:pPr>
        <w:pStyle w:val="CUERPOTEXTO"/>
        <w:spacing w:before="0" w:after="0" w:line="240" w:lineRule="auto"/>
        <w:ind w:firstLine="0"/>
        <w:rPr>
          <w:rFonts w:ascii="Verdana" w:eastAsiaTheme="minorHAnsi" w:hAnsi="Verdana" w:cs="Arial"/>
          <w:color w:val="000000" w:themeColor="text1"/>
          <w:sz w:val="22"/>
          <w:szCs w:val="22"/>
          <w:lang w:eastAsia="en-US"/>
        </w:rPr>
      </w:pPr>
    </w:p>
    <w:p w14:paraId="78BAF916" w14:textId="77777777" w:rsidR="00372717" w:rsidRPr="00372717" w:rsidRDefault="00372717" w:rsidP="00372717">
      <w:pPr>
        <w:pStyle w:val="CUERPOTEXTO"/>
        <w:spacing w:before="0" w:after="0" w:line="240" w:lineRule="auto"/>
        <w:ind w:firstLine="0"/>
        <w:rPr>
          <w:rFonts w:ascii="Verdana" w:eastAsiaTheme="minorHAnsi" w:hAnsi="Verdana" w:cs="Arial"/>
          <w:i/>
          <w:color w:val="000000" w:themeColor="text1"/>
          <w:sz w:val="22"/>
          <w:szCs w:val="22"/>
          <w:lang w:val="es-CO" w:eastAsia="en-US"/>
        </w:rPr>
      </w:pPr>
      <w:r w:rsidRPr="00372717">
        <w:rPr>
          <w:rFonts w:ascii="Verdana" w:eastAsiaTheme="minorHAnsi" w:hAnsi="Verdana" w:cs="Arial"/>
          <w:color w:val="000000" w:themeColor="text1"/>
          <w:sz w:val="22"/>
          <w:szCs w:val="22"/>
          <w:lang w:val="es-CO" w:eastAsia="en-US"/>
        </w:rPr>
        <w:t>Que el Ministerio de Vivienda, Ciudad y Territorio expedirá un acto administrativo de carácter general, en virtud del cual cancelará el gravamen de mayor extensión constituido a favor de los desaparecidos Instituto de Crédito Territorial - ICT e Instituto Nacional de Vivienda de Interés Social y Reforma Urbana INURBE, en consonancia con lo dispuesto en el artículo 2.1.2.2.4.3  del Decreto 1077 de 2015, “Por medio del cual se expide el Decreto Único reglamentario</w:t>
      </w:r>
      <w:r w:rsidRPr="00372717">
        <w:rPr>
          <w:rFonts w:ascii="Verdana" w:eastAsiaTheme="minorHAnsi" w:hAnsi="Verdana" w:cs="Arial"/>
          <w:i/>
          <w:color w:val="000000" w:themeColor="text1"/>
          <w:sz w:val="22"/>
          <w:szCs w:val="22"/>
          <w:lang w:val="es-CO" w:eastAsia="en-US"/>
        </w:rPr>
        <w:t xml:space="preserve"> del Sector Vivienda, Ciudad y Territorio”. </w:t>
      </w:r>
    </w:p>
    <w:p w14:paraId="37F2BDC0" w14:textId="77777777" w:rsidR="00372717" w:rsidRPr="00372717" w:rsidRDefault="00372717" w:rsidP="00372717">
      <w:pPr>
        <w:pStyle w:val="CUERPOTEXTO"/>
        <w:spacing w:before="0" w:after="0" w:line="240" w:lineRule="auto"/>
        <w:ind w:firstLine="0"/>
        <w:rPr>
          <w:rFonts w:ascii="Verdana" w:hAnsi="Verdana" w:cs="Arial"/>
          <w:i/>
          <w:color w:val="000000" w:themeColor="text1"/>
          <w:sz w:val="22"/>
          <w:szCs w:val="22"/>
        </w:rPr>
      </w:pPr>
    </w:p>
    <w:p w14:paraId="766632DB" w14:textId="77777777" w:rsidR="00372717" w:rsidRPr="00372717" w:rsidRDefault="00372717" w:rsidP="00372717">
      <w:pPr>
        <w:pStyle w:val="Textoindependiente2"/>
        <w:spacing w:line="240" w:lineRule="auto"/>
        <w:rPr>
          <w:rFonts w:ascii="Verdana" w:hAnsi="Verdana" w:cs="Arial"/>
          <w:color w:val="000000" w:themeColor="text1"/>
          <w:sz w:val="22"/>
          <w:szCs w:val="22"/>
        </w:rPr>
      </w:pPr>
      <w:r w:rsidRPr="00372717">
        <w:rPr>
          <w:rFonts w:ascii="Verdana" w:hAnsi="Verdana" w:cs="Arial"/>
          <w:color w:val="000000" w:themeColor="text1"/>
          <w:sz w:val="22"/>
          <w:szCs w:val="22"/>
        </w:rPr>
        <w:t>Que los señores</w:t>
      </w:r>
      <w:r w:rsidRPr="00372717">
        <w:rPr>
          <w:rFonts w:ascii="Verdana" w:hAnsi="Verdana" w:cs="Arial"/>
          <w:b/>
          <w:color w:val="000000" w:themeColor="text1"/>
          <w:sz w:val="22"/>
          <w:szCs w:val="22"/>
        </w:rPr>
        <w:t xml:space="preserve"> (colocar el nombre)</w:t>
      </w:r>
      <w:r w:rsidRPr="00372717">
        <w:rPr>
          <w:rFonts w:ascii="Verdana" w:hAnsi="Verdana" w:cs="Arial"/>
          <w:color w:val="000000" w:themeColor="text1"/>
          <w:sz w:val="22"/>
          <w:szCs w:val="22"/>
        </w:rPr>
        <w:t xml:space="preserve">, constituyeron hipoteca de mayor extensión a favor del </w:t>
      </w:r>
      <w:r w:rsidRPr="00372717">
        <w:rPr>
          <w:rFonts w:ascii="Verdana" w:hAnsi="Verdana" w:cs="Arial"/>
          <w:b/>
          <w:color w:val="000000" w:themeColor="text1"/>
          <w:sz w:val="22"/>
          <w:szCs w:val="22"/>
        </w:rPr>
        <w:t xml:space="preserve">INSTITUTO DE CRÉDITO TERRITORIAL o </w:t>
      </w:r>
      <w:r w:rsidRPr="00372717">
        <w:rPr>
          <w:rFonts w:ascii="Verdana" w:eastAsiaTheme="minorHAnsi" w:hAnsi="Verdana" w:cs="Arial"/>
          <w:b/>
          <w:color w:val="000000" w:themeColor="text1"/>
          <w:sz w:val="22"/>
          <w:szCs w:val="22"/>
          <w:lang w:val="es-CO" w:eastAsia="en-US"/>
        </w:rPr>
        <w:t>INSTITUTO NACIONAL DE VIVIENDA DE INTERÉS SOCIAL Y REFORMA URBANA</w:t>
      </w:r>
      <w:r w:rsidRPr="00372717">
        <w:rPr>
          <w:rFonts w:ascii="Verdana" w:hAnsi="Verdana" w:cs="Arial"/>
          <w:b/>
          <w:color w:val="000000" w:themeColor="text1"/>
          <w:sz w:val="22"/>
          <w:szCs w:val="22"/>
        </w:rPr>
        <w:t>,</w:t>
      </w:r>
      <w:r w:rsidRPr="00372717">
        <w:rPr>
          <w:rFonts w:ascii="Verdana" w:hAnsi="Verdana" w:cs="Arial"/>
          <w:color w:val="000000" w:themeColor="text1"/>
          <w:sz w:val="22"/>
          <w:szCs w:val="22"/>
        </w:rPr>
        <w:t xml:space="preserve"> mediante </w:t>
      </w:r>
      <w:r w:rsidRPr="00372717">
        <w:rPr>
          <w:rFonts w:ascii="Verdana" w:hAnsi="Verdana" w:cs="Arial"/>
          <w:b/>
          <w:color w:val="000000" w:themeColor="text1"/>
          <w:sz w:val="22"/>
          <w:szCs w:val="22"/>
        </w:rPr>
        <w:t>escritura pública</w:t>
      </w:r>
      <w:r w:rsidRPr="00372717">
        <w:rPr>
          <w:rFonts w:ascii="Verdana" w:hAnsi="Verdana" w:cs="Arial"/>
          <w:color w:val="000000" w:themeColor="text1"/>
          <w:sz w:val="22"/>
          <w:szCs w:val="22"/>
        </w:rPr>
        <w:t xml:space="preserve"> (</w:t>
      </w:r>
      <w:r w:rsidRPr="00372717">
        <w:rPr>
          <w:rFonts w:ascii="Verdana" w:hAnsi="Verdana" w:cs="Arial"/>
          <w:b/>
          <w:color w:val="000000" w:themeColor="text1"/>
          <w:sz w:val="22"/>
          <w:szCs w:val="22"/>
        </w:rPr>
        <w:t>No. de la escritura pública</w:t>
      </w:r>
      <w:r w:rsidRPr="00372717">
        <w:rPr>
          <w:rFonts w:ascii="Verdana" w:hAnsi="Verdana" w:cs="Arial"/>
          <w:color w:val="000000" w:themeColor="text1"/>
          <w:sz w:val="22"/>
          <w:szCs w:val="22"/>
        </w:rPr>
        <w:t xml:space="preserve">) </w:t>
      </w:r>
      <w:r w:rsidRPr="00372717">
        <w:rPr>
          <w:rFonts w:ascii="Verdana" w:hAnsi="Verdana" w:cs="Arial"/>
          <w:b/>
          <w:color w:val="000000" w:themeColor="text1"/>
          <w:sz w:val="22"/>
          <w:szCs w:val="22"/>
        </w:rPr>
        <w:t xml:space="preserve">de fecha (colocar en termino de días-mes-año) otorgada por la notaría (colocar el No. de la Notaria) del círculo de (colocar la ciudad y departamento), </w:t>
      </w:r>
      <w:r w:rsidRPr="00372717">
        <w:rPr>
          <w:rFonts w:ascii="Verdana" w:hAnsi="Verdana" w:cs="Arial"/>
          <w:color w:val="000000" w:themeColor="text1"/>
          <w:sz w:val="22"/>
          <w:szCs w:val="22"/>
        </w:rPr>
        <w:t>la cual aparece registrada en el folio de matrícula inmobiliaria de mayor extensión No.</w:t>
      </w:r>
      <w:r w:rsidRPr="00372717">
        <w:rPr>
          <w:rFonts w:ascii="Verdana" w:hAnsi="Verdana" w:cs="Arial"/>
          <w:b/>
          <w:color w:val="000000" w:themeColor="text1"/>
          <w:sz w:val="22"/>
          <w:szCs w:val="22"/>
        </w:rPr>
        <w:t xml:space="preserve"> (Colocar el No. de matrícula Inmobiliaria) </w:t>
      </w:r>
      <w:r w:rsidRPr="00372717">
        <w:rPr>
          <w:rFonts w:ascii="Verdana" w:hAnsi="Verdana" w:cs="Arial"/>
          <w:color w:val="000000" w:themeColor="text1"/>
          <w:sz w:val="22"/>
          <w:szCs w:val="22"/>
        </w:rPr>
        <w:t xml:space="preserve">de la Oficina de Registro de </w:t>
      </w:r>
      <w:r w:rsidRPr="00372717">
        <w:rPr>
          <w:rFonts w:ascii="Verdana" w:hAnsi="Verdana" w:cs="Arial"/>
          <w:color w:val="000000" w:themeColor="text1"/>
          <w:sz w:val="22"/>
          <w:szCs w:val="22"/>
        </w:rPr>
        <w:lastRenderedPageBreak/>
        <w:t>Instrumentos Públicos de  (</w:t>
      </w:r>
      <w:r w:rsidRPr="00372717">
        <w:rPr>
          <w:rFonts w:ascii="Verdana" w:hAnsi="Verdana" w:cs="Arial"/>
          <w:b/>
          <w:color w:val="000000" w:themeColor="text1"/>
          <w:sz w:val="22"/>
          <w:szCs w:val="22"/>
        </w:rPr>
        <w:t>colocar la zona cuando aplique</w:t>
      </w:r>
      <w:r w:rsidRPr="00372717">
        <w:rPr>
          <w:rFonts w:ascii="Verdana" w:hAnsi="Verdana" w:cs="Arial"/>
          <w:color w:val="000000" w:themeColor="text1"/>
          <w:sz w:val="22"/>
          <w:szCs w:val="22"/>
        </w:rPr>
        <w:t>) de  (</w:t>
      </w:r>
      <w:r w:rsidRPr="00372717">
        <w:rPr>
          <w:rFonts w:ascii="Verdana" w:hAnsi="Verdana" w:cs="Arial"/>
          <w:b/>
          <w:color w:val="000000" w:themeColor="text1"/>
          <w:sz w:val="22"/>
          <w:szCs w:val="22"/>
        </w:rPr>
        <w:t>ciudad - departamento</w:t>
      </w:r>
      <w:r w:rsidRPr="00372717">
        <w:rPr>
          <w:rFonts w:ascii="Verdana" w:hAnsi="Verdana" w:cs="Arial"/>
          <w:color w:val="000000" w:themeColor="text1"/>
          <w:sz w:val="22"/>
          <w:szCs w:val="22"/>
        </w:rPr>
        <w:t>).</w:t>
      </w:r>
    </w:p>
    <w:p w14:paraId="49BA0008" w14:textId="77777777" w:rsidR="00372717" w:rsidRPr="00372717" w:rsidRDefault="00372717" w:rsidP="00372717">
      <w:pPr>
        <w:pStyle w:val="Textoindependiente2"/>
        <w:spacing w:line="240" w:lineRule="auto"/>
        <w:rPr>
          <w:rFonts w:ascii="Verdana" w:hAnsi="Verdana" w:cs="Arial"/>
          <w:b/>
          <w:color w:val="000000" w:themeColor="text1"/>
          <w:sz w:val="22"/>
          <w:szCs w:val="22"/>
        </w:rPr>
      </w:pPr>
    </w:p>
    <w:p w14:paraId="7FA01223" w14:textId="77777777" w:rsidR="00372717" w:rsidRPr="00372717" w:rsidRDefault="00372717" w:rsidP="00372717">
      <w:pPr>
        <w:pStyle w:val="Textoindependiente2"/>
        <w:spacing w:line="240" w:lineRule="auto"/>
        <w:rPr>
          <w:rFonts w:ascii="Verdana" w:hAnsi="Verdana" w:cs="Arial"/>
          <w:color w:val="000000" w:themeColor="text1"/>
          <w:sz w:val="22"/>
          <w:szCs w:val="22"/>
        </w:rPr>
      </w:pPr>
      <w:r w:rsidRPr="00372717">
        <w:rPr>
          <w:rFonts w:ascii="Verdana" w:hAnsi="Verdana" w:cs="Arial"/>
          <w:color w:val="000000" w:themeColor="text1"/>
          <w:sz w:val="22"/>
          <w:szCs w:val="22"/>
        </w:rPr>
        <w:t>Que la Subdirección de Finanzas y Presupuesto del Ministerio de Vivienda, Ciudad y Territorio, expidió la certificación (</w:t>
      </w:r>
      <w:r w:rsidRPr="00372717">
        <w:rPr>
          <w:rFonts w:ascii="Verdana" w:hAnsi="Verdana" w:cs="Arial"/>
          <w:b/>
          <w:color w:val="000000" w:themeColor="text1"/>
          <w:sz w:val="22"/>
          <w:szCs w:val="22"/>
        </w:rPr>
        <w:t>No. de la certificación</w:t>
      </w:r>
      <w:r w:rsidRPr="00372717">
        <w:rPr>
          <w:rFonts w:ascii="Verdana" w:hAnsi="Verdana" w:cs="Arial"/>
          <w:color w:val="000000" w:themeColor="text1"/>
          <w:sz w:val="22"/>
          <w:szCs w:val="22"/>
        </w:rPr>
        <w:t xml:space="preserve">) de </w:t>
      </w:r>
      <w:r w:rsidRPr="00372717">
        <w:rPr>
          <w:rFonts w:ascii="Verdana" w:hAnsi="Verdana" w:cs="Arial"/>
          <w:b/>
          <w:color w:val="000000" w:themeColor="text1"/>
          <w:sz w:val="22"/>
          <w:szCs w:val="22"/>
        </w:rPr>
        <w:t>(fecha en termino de día-mes-año)</w:t>
      </w:r>
      <w:r w:rsidRPr="00372717">
        <w:rPr>
          <w:rFonts w:ascii="Verdana" w:hAnsi="Verdana" w:cs="Arial"/>
          <w:color w:val="000000" w:themeColor="text1"/>
          <w:sz w:val="22"/>
          <w:szCs w:val="22"/>
        </w:rPr>
        <w:t>, la cual indica que la obligación hipotecaria constituida sobre el predio de mayor extensión, no presenta saldo pendiente de pago.</w:t>
      </w:r>
    </w:p>
    <w:p w14:paraId="3AE4C3BF" w14:textId="77777777" w:rsidR="00372717" w:rsidRPr="00372717" w:rsidRDefault="00372717" w:rsidP="00372717">
      <w:pPr>
        <w:pStyle w:val="Textoindependiente2"/>
        <w:spacing w:line="240" w:lineRule="auto"/>
        <w:rPr>
          <w:rFonts w:ascii="Verdana" w:hAnsi="Verdana" w:cs="Arial"/>
          <w:color w:val="000000" w:themeColor="text1"/>
          <w:sz w:val="22"/>
          <w:szCs w:val="22"/>
        </w:rPr>
      </w:pPr>
    </w:p>
    <w:p w14:paraId="75365A1D" w14:textId="77777777" w:rsidR="00372717" w:rsidRPr="00372717" w:rsidRDefault="00372717" w:rsidP="00372717">
      <w:pPr>
        <w:pStyle w:val="Textoindependiente2"/>
        <w:spacing w:line="240" w:lineRule="auto"/>
        <w:rPr>
          <w:rFonts w:ascii="Verdana" w:hAnsi="Verdana" w:cs="Arial"/>
          <w:color w:val="000000" w:themeColor="text1"/>
          <w:sz w:val="22"/>
          <w:szCs w:val="22"/>
        </w:rPr>
      </w:pPr>
      <w:r w:rsidRPr="00372717">
        <w:rPr>
          <w:rFonts w:ascii="Verdana" w:hAnsi="Verdana" w:cs="Arial"/>
          <w:color w:val="000000" w:themeColor="text1"/>
          <w:sz w:val="22"/>
          <w:szCs w:val="22"/>
        </w:rPr>
        <w:t xml:space="preserve">Que teniendo como referencia lo antes expuesto, el </w:t>
      </w:r>
      <w:r w:rsidRPr="00372717">
        <w:rPr>
          <w:rFonts w:ascii="Verdana" w:hAnsi="Verdana" w:cs="Arial"/>
          <w:b/>
          <w:color w:val="000000" w:themeColor="text1"/>
          <w:sz w:val="22"/>
          <w:szCs w:val="22"/>
        </w:rPr>
        <w:t>MINISTERIO DE VIVIENDA, CIUDAD Y TERRITORIO</w:t>
      </w:r>
      <w:r w:rsidRPr="00372717">
        <w:rPr>
          <w:rFonts w:ascii="Verdana" w:hAnsi="Verdana" w:cs="Arial"/>
          <w:color w:val="000000" w:themeColor="text1"/>
          <w:sz w:val="22"/>
          <w:szCs w:val="22"/>
        </w:rPr>
        <w:t xml:space="preserve">, identificado con </w:t>
      </w:r>
      <w:r w:rsidRPr="00372717">
        <w:rPr>
          <w:rFonts w:ascii="Verdana" w:hAnsi="Verdana" w:cs="Arial"/>
          <w:b/>
          <w:color w:val="000000" w:themeColor="text1"/>
          <w:sz w:val="22"/>
          <w:szCs w:val="22"/>
        </w:rPr>
        <w:t>NIT 900.463.725-2</w:t>
      </w:r>
      <w:r w:rsidRPr="00372717">
        <w:rPr>
          <w:rFonts w:ascii="Verdana" w:hAnsi="Verdana" w:cs="Arial"/>
          <w:color w:val="000000" w:themeColor="text1"/>
          <w:sz w:val="22"/>
          <w:szCs w:val="22"/>
        </w:rPr>
        <w:t xml:space="preserve">, procederá a cancelar la hipoteca en mayor extensión antes enunciada, la cual se encuentra registrada en la anotación No. </w:t>
      </w:r>
      <w:r w:rsidRPr="00372717">
        <w:rPr>
          <w:rFonts w:ascii="Verdana" w:hAnsi="Verdana" w:cs="Arial"/>
          <w:b/>
          <w:bCs/>
          <w:color w:val="000000" w:themeColor="text1"/>
          <w:sz w:val="22"/>
          <w:szCs w:val="22"/>
        </w:rPr>
        <w:t xml:space="preserve">XXX </w:t>
      </w:r>
      <w:r w:rsidRPr="00372717">
        <w:rPr>
          <w:rFonts w:ascii="Verdana" w:hAnsi="Verdana" w:cs="Arial"/>
          <w:color w:val="000000" w:themeColor="text1"/>
          <w:sz w:val="22"/>
          <w:szCs w:val="22"/>
        </w:rPr>
        <w:t xml:space="preserve">en el folio de matrícula inmobiliaria de mayor extensión No. </w:t>
      </w:r>
      <w:r w:rsidRPr="00372717">
        <w:rPr>
          <w:rFonts w:ascii="Verdana" w:hAnsi="Verdana" w:cs="Arial"/>
          <w:b/>
          <w:color w:val="000000" w:themeColor="text1"/>
          <w:sz w:val="22"/>
          <w:szCs w:val="22"/>
        </w:rPr>
        <w:t xml:space="preserve">(Colocar el No. de matrícula Inmobiliaria) </w:t>
      </w:r>
      <w:r w:rsidRPr="00372717">
        <w:rPr>
          <w:rFonts w:ascii="Verdana" w:hAnsi="Verdana" w:cs="Arial"/>
          <w:color w:val="000000" w:themeColor="text1"/>
          <w:sz w:val="22"/>
          <w:szCs w:val="22"/>
        </w:rPr>
        <w:t>y sobre los folios de matrícula inmobiliaria individual en los cuales recaiga.</w:t>
      </w:r>
    </w:p>
    <w:p w14:paraId="412C01AC" w14:textId="77777777" w:rsidR="00372717" w:rsidRPr="00372717" w:rsidRDefault="00372717" w:rsidP="00372717">
      <w:pPr>
        <w:pStyle w:val="CUERPOTEXTO"/>
        <w:spacing w:before="0" w:after="0" w:line="240" w:lineRule="auto"/>
        <w:ind w:firstLine="0"/>
        <w:rPr>
          <w:rFonts w:ascii="Verdana" w:hAnsi="Verdana" w:cs="Arial"/>
          <w:color w:val="000000" w:themeColor="text1"/>
          <w:sz w:val="22"/>
          <w:szCs w:val="22"/>
        </w:rPr>
      </w:pPr>
    </w:p>
    <w:p w14:paraId="5048F621" w14:textId="77777777" w:rsidR="00372717" w:rsidRPr="00372717" w:rsidRDefault="00372717" w:rsidP="00372717">
      <w:pPr>
        <w:pStyle w:val="Textoindependiente2"/>
        <w:spacing w:line="240" w:lineRule="auto"/>
        <w:rPr>
          <w:rFonts w:ascii="Verdana" w:hAnsi="Verdana" w:cs="Arial"/>
          <w:color w:val="000000"/>
          <w:sz w:val="22"/>
          <w:szCs w:val="22"/>
        </w:rPr>
      </w:pPr>
      <w:r w:rsidRPr="00372717">
        <w:rPr>
          <w:rFonts w:ascii="Verdana" w:hAnsi="Verdana" w:cs="Arial"/>
          <w:color w:val="000000"/>
          <w:sz w:val="22"/>
          <w:szCs w:val="22"/>
        </w:rPr>
        <w:t>Que el artículo 4° de la Ley 1579 de 2012, “</w:t>
      </w:r>
      <w:r w:rsidRPr="00372717">
        <w:rPr>
          <w:rFonts w:ascii="Verdana" w:hAnsi="Verdana" w:cs="Arial"/>
          <w:i/>
          <w:color w:val="000000"/>
          <w:sz w:val="22"/>
          <w:szCs w:val="22"/>
        </w:rPr>
        <w:t>Por medio de la cual se expide el Estatuto de Registro de Instrumentos Públicos</w:t>
      </w:r>
      <w:r w:rsidRPr="00372717">
        <w:rPr>
          <w:rFonts w:ascii="Verdana" w:hAnsi="Verdana" w:cs="Arial"/>
          <w:color w:val="000000"/>
          <w:sz w:val="22"/>
          <w:szCs w:val="22"/>
        </w:rPr>
        <w:t xml:space="preserve">” instituye en el literal a) que están sujetos a registro todos los actos, contratos, decisiones contenidas en escritura pública, providencia judicial, administrativa o arbitral que implique constitución, declaración, aclaración, adjudicación, modificación, limitación, gravamen, medida cautelar, traslación o extinción del dominio u otro derecho principal o accesorio sobre bienes inmuebles. </w:t>
      </w:r>
    </w:p>
    <w:p w14:paraId="1A17373E" w14:textId="77777777" w:rsidR="00372717" w:rsidRPr="00372717" w:rsidRDefault="00372717" w:rsidP="00372717">
      <w:pPr>
        <w:pStyle w:val="Textoindependiente2"/>
        <w:spacing w:line="240" w:lineRule="auto"/>
        <w:rPr>
          <w:rFonts w:ascii="Verdana" w:hAnsi="Verdana" w:cs="Arial"/>
          <w:color w:val="000000" w:themeColor="text1"/>
          <w:sz w:val="22"/>
          <w:szCs w:val="22"/>
        </w:rPr>
      </w:pPr>
    </w:p>
    <w:p w14:paraId="07AF048B" w14:textId="77777777" w:rsidR="00372717" w:rsidRPr="00372717" w:rsidRDefault="00372717" w:rsidP="00372717">
      <w:pPr>
        <w:pStyle w:val="CUERPOTEXTO"/>
        <w:spacing w:before="0" w:after="0" w:line="240" w:lineRule="auto"/>
        <w:ind w:firstLine="0"/>
        <w:rPr>
          <w:rFonts w:ascii="Verdana" w:hAnsi="Verdana" w:cs="Arial"/>
          <w:color w:val="000000" w:themeColor="text1"/>
          <w:sz w:val="22"/>
          <w:szCs w:val="22"/>
        </w:rPr>
      </w:pPr>
      <w:proofErr w:type="gramStart"/>
      <w:r w:rsidRPr="00372717">
        <w:rPr>
          <w:rFonts w:ascii="Verdana" w:hAnsi="Verdana" w:cs="Arial"/>
          <w:color w:val="000000" w:themeColor="text1"/>
          <w:sz w:val="22"/>
          <w:szCs w:val="22"/>
        </w:rPr>
        <w:t>Que</w:t>
      </w:r>
      <w:proofErr w:type="gramEnd"/>
      <w:r w:rsidRPr="00372717">
        <w:rPr>
          <w:rFonts w:ascii="Verdana" w:hAnsi="Verdana" w:cs="Arial"/>
          <w:color w:val="000000" w:themeColor="text1"/>
          <w:sz w:val="22"/>
          <w:szCs w:val="22"/>
        </w:rPr>
        <w:t xml:space="preserve"> en mérito de lo expuesto, </w:t>
      </w:r>
    </w:p>
    <w:p w14:paraId="604DF2C1" w14:textId="77777777" w:rsidR="00372717" w:rsidRPr="00372717" w:rsidRDefault="00372717" w:rsidP="00372717">
      <w:pPr>
        <w:pStyle w:val="CUERPOTEXTO"/>
        <w:spacing w:before="0" w:after="0" w:line="240" w:lineRule="auto"/>
        <w:ind w:firstLine="0"/>
        <w:rPr>
          <w:rFonts w:ascii="Verdana" w:hAnsi="Verdana" w:cs="Arial"/>
          <w:color w:val="000000" w:themeColor="text1"/>
          <w:sz w:val="22"/>
          <w:szCs w:val="22"/>
        </w:rPr>
      </w:pPr>
    </w:p>
    <w:p w14:paraId="2966C10A" w14:textId="77777777" w:rsidR="00372717" w:rsidRPr="00372717" w:rsidRDefault="00372717" w:rsidP="00372717">
      <w:pPr>
        <w:pStyle w:val="H3"/>
        <w:spacing w:before="0" w:after="0"/>
        <w:jc w:val="center"/>
        <w:rPr>
          <w:rFonts w:ascii="Verdana" w:hAnsi="Verdana" w:cs="Arial"/>
          <w:color w:val="000000" w:themeColor="text1"/>
          <w:sz w:val="22"/>
          <w:szCs w:val="22"/>
        </w:rPr>
      </w:pPr>
      <w:r w:rsidRPr="00372717">
        <w:rPr>
          <w:rFonts w:ascii="Verdana" w:hAnsi="Verdana" w:cs="Arial"/>
          <w:color w:val="000000" w:themeColor="text1"/>
          <w:sz w:val="22"/>
          <w:szCs w:val="22"/>
        </w:rPr>
        <w:t>RESUELVE</w:t>
      </w:r>
    </w:p>
    <w:p w14:paraId="660857D3" w14:textId="77777777" w:rsidR="00372717" w:rsidRPr="00372717" w:rsidRDefault="00372717" w:rsidP="00372717">
      <w:pPr>
        <w:spacing w:after="0" w:line="240" w:lineRule="auto"/>
        <w:rPr>
          <w:rFonts w:ascii="Verdana" w:hAnsi="Verdana" w:cs="Arial"/>
          <w:color w:val="000000" w:themeColor="text1"/>
          <w:lang w:val="es-MX"/>
        </w:rPr>
      </w:pPr>
    </w:p>
    <w:p w14:paraId="691E2685" w14:textId="77777777" w:rsidR="00372717" w:rsidRPr="00372717" w:rsidRDefault="00372717" w:rsidP="00372717">
      <w:pPr>
        <w:pStyle w:val="Textoindependiente2"/>
        <w:spacing w:line="240" w:lineRule="auto"/>
        <w:rPr>
          <w:rFonts w:ascii="Verdana" w:hAnsi="Verdana" w:cs="Arial"/>
          <w:bCs/>
          <w:color w:val="000000" w:themeColor="text1"/>
          <w:sz w:val="22"/>
          <w:szCs w:val="22"/>
        </w:rPr>
      </w:pPr>
      <w:r w:rsidRPr="00372717">
        <w:rPr>
          <w:rFonts w:ascii="Verdana" w:hAnsi="Verdana" w:cs="Arial"/>
          <w:b/>
          <w:bCs/>
          <w:color w:val="000000" w:themeColor="text1"/>
          <w:sz w:val="22"/>
          <w:szCs w:val="22"/>
        </w:rPr>
        <w:t>ARTÍCULO PRIMERO: CANCELAR</w:t>
      </w:r>
      <w:r w:rsidRPr="00372717">
        <w:rPr>
          <w:rFonts w:ascii="Verdana" w:hAnsi="Verdana" w:cs="Arial"/>
          <w:bCs/>
          <w:color w:val="000000" w:themeColor="text1"/>
          <w:sz w:val="22"/>
          <w:szCs w:val="22"/>
        </w:rPr>
        <w:t xml:space="preserve"> la Hipoteca en mayor extensión constituida a favor del </w:t>
      </w:r>
      <w:r w:rsidRPr="00372717">
        <w:rPr>
          <w:rFonts w:ascii="Verdana" w:hAnsi="Verdana" w:cs="Arial"/>
          <w:b/>
          <w:bCs/>
          <w:color w:val="000000" w:themeColor="text1"/>
          <w:sz w:val="22"/>
          <w:szCs w:val="22"/>
        </w:rPr>
        <w:t xml:space="preserve">INSTITUTO DE CRÉDITO TERRITORIAL O </w:t>
      </w:r>
      <w:r w:rsidRPr="00372717">
        <w:rPr>
          <w:rFonts w:ascii="Verdana" w:eastAsiaTheme="minorHAnsi" w:hAnsi="Verdana" w:cs="Arial"/>
          <w:b/>
          <w:color w:val="000000" w:themeColor="text1"/>
          <w:sz w:val="22"/>
          <w:szCs w:val="22"/>
          <w:lang w:val="es-CO" w:eastAsia="en-US"/>
        </w:rPr>
        <w:t>INSTITUTO NACIONAL DE VIVIENDA DE INTERÉS SOCIAL Y REFORMA URBANA</w:t>
      </w:r>
      <w:r w:rsidRPr="00372717">
        <w:rPr>
          <w:rFonts w:ascii="Verdana" w:hAnsi="Verdana" w:cs="Arial"/>
          <w:b/>
          <w:bCs/>
          <w:color w:val="000000" w:themeColor="text1"/>
          <w:sz w:val="22"/>
          <w:szCs w:val="22"/>
        </w:rPr>
        <w:t xml:space="preserve">, </w:t>
      </w:r>
      <w:r w:rsidRPr="00372717">
        <w:rPr>
          <w:rFonts w:ascii="Verdana" w:hAnsi="Verdana" w:cs="Arial"/>
          <w:bCs/>
          <w:color w:val="000000" w:themeColor="text1"/>
          <w:sz w:val="22"/>
          <w:szCs w:val="22"/>
        </w:rPr>
        <w:t>cuyos derechos están en cabeza hoy del</w:t>
      </w:r>
      <w:r w:rsidRPr="00372717">
        <w:rPr>
          <w:rFonts w:ascii="Verdana" w:hAnsi="Verdana" w:cs="Arial"/>
          <w:b/>
          <w:bCs/>
          <w:color w:val="000000" w:themeColor="text1"/>
          <w:sz w:val="22"/>
          <w:szCs w:val="22"/>
        </w:rPr>
        <w:t xml:space="preserve"> MINISTERIO DE VIVIENDA CIUDAD Y TERRITORIO</w:t>
      </w:r>
      <w:r w:rsidRPr="00372717">
        <w:rPr>
          <w:rFonts w:ascii="Verdana" w:hAnsi="Verdana" w:cs="Arial"/>
          <w:bCs/>
          <w:color w:val="000000" w:themeColor="text1"/>
          <w:sz w:val="22"/>
          <w:szCs w:val="22"/>
        </w:rPr>
        <w:t>, constituida por</w:t>
      </w:r>
      <w:r w:rsidRPr="00372717">
        <w:rPr>
          <w:rFonts w:ascii="Verdana" w:hAnsi="Verdana" w:cs="Arial"/>
          <w:b/>
          <w:color w:val="000000" w:themeColor="text1"/>
          <w:sz w:val="22"/>
          <w:szCs w:val="22"/>
        </w:rPr>
        <w:t xml:space="preserve"> (nombres)</w:t>
      </w:r>
      <w:r w:rsidRPr="00372717">
        <w:rPr>
          <w:rFonts w:ascii="Verdana" w:hAnsi="Verdana" w:cs="Arial"/>
          <w:b/>
          <w:bCs/>
          <w:color w:val="000000" w:themeColor="text1"/>
          <w:sz w:val="22"/>
          <w:szCs w:val="22"/>
        </w:rPr>
        <w:t xml:space="preserve">, </w:t>
      </w:r>
      <w:r w:rsidRPr="00372717">
        <w:rPr>
          <w:rFonts w:ascii="Verdana" w:hAnsi="Verdana" w:cs="Arial"/>
          <w:bCs/>
          <w:color w:val="000000" w:themeColor="text1"/>
          <w:sz w:val="22"/>
          <w:szCs w:val="22"/>
        </w:rPr>
        <w:t xml:space="preserve">mediante </w:t>
      </w:r>
      <w:r w:rsidRPr="00372717">
        <w:rPr>
          <w:rFonts w:ascii="Verdana" w:hAnsi="Verdana" w:cs="Arial"/>
          <w:color w:val="000000" w:themeColor="text1"/>
          <w:sz w:val="22"/>
          <w:szCs w:val="22"/>
        </w:rPr>
        <w:t>escritura pública (</w:t>
      </w:r>
      <w:r w:rsidRPr="00372717">
        <w:rPr>
          <w:rFonts w:ascii="Verdana" w:hAnsi="Verdana" w:cs="Arial"/>
          <w:b/>
          <w:color w:val="000000" w:themeColor="text1"/>
          <w:sz w:val="22"/>
          <w:szCs w:val="22"/>
        </w:rPr>
        <w:t>No. de escritura Pública</w:t>
      </w:r>
      <w:r w:rsidRPr="00372717">
        <w:rPr>
          <w:rFonts w:ascii="Verdana" w:hAnsi="Verdana" w:cs="Arial"/>
          <w:color w:val="000000" w:themeColor="text1"/>
          <w:sz w:val="22"/>
          <w:szCs w:val="22"/>
        </w:rPr>
        <w:t>) de (</w:t>
      </w:r>
      <w:r w:rsidRPr="00372717">
        <w:rPr>
          <w:rFonts w:ascii="Verdana" w:hAnsi="Verdana" w:cs="Arial"/>
          <w:b/>
          <w:color w:val="000000" w:themeColor="text1"/>
          <w:sz w:val="22"/>
          <w:szCs w:val="22"/>
        </w:rPr>
        <w:t>colocar fecha en termino de días-mes y año</w:t>
      </w:r>
      <w:r w:rsidRPr="00372717">
        <w:rPr>
          <w:rFonts w:ascii="Verdana" w:hAnsi="Verdana" w:cs="Arial"/>
          <w:color w:val="000000" w:themeColor="text1"/>
          <w:sz w:val="22"/>
          <w:szCs w:val="22"/>
        </w:rPr>
        <w:t>) otorgada por la notaría (</w:t>
      </w:r>
      <w:r w:rsidRPr="00372717">
        <w:rPr>
          <w:rFonts w:ascii="Verdana" w:hAnsi="Verdana" w:cs="Arial"/>
          <w:b/>
          <w:color w:val="000000" w:themeColor="text1"/>
          <w:sz w:val="22"/>
          <w:szCs w:val="22"/>
        </w:rPr>
        <w:t>colocar el No</w:t>
      </w:r>
      <w:r w:rsidRPr="00372717">
        <w:rPr>
          <w:rFonts w:ascii="Verdana" w:hAnsi="Verdana" w:cs="Arial"/>
          <w:color w:val="000000" w:themeColor="text1"/>
          <w:sz w:val="22"/>
          <w:szCs w:val="22"/>
        </w:rPr>
        <w:t>.) del círculo de (</w:t>
      </w:r>
      <w:r w:rsidRPr="00372717">
        <w:rPr>
          <w:rFonts w:ascii="Verdana" w:hAnsi="Verdana" w:cs="Arial"/>
          <w:b/>
          <w:color w:val="000000" w:themeColor="text1"/>
          <w:sz w:val="22"/>
          <w:szCs w:val="22"/>
        </w:rPr>
        <w:t>municipio - departamento</w:t>
      </w:r>
      <w:r w:rsidRPr="00372717">
        <w:rPr>
          <w:rFonts w:ascii="Verdana" w:hAnsi="Verdana" w:cs="Arial"/>
          <w:color w:val="000000" w:themeColor="text1"/>
          <w:sz w:val="22"/>
          <w:szCs w:val="22"/>
        </w:rPr>
        <w:t>) e</w:t>
      </w:r>
      <w:r w:rsidRPr="00372717">
        <w:rPr>
          <w:rFonts w:ascii="Verdana" w:hAnsi="Verdana" w:cs="Arial"/>
          <w:b/>
          <w:color w:val="000000" w:themeColor="text1"/>
          <w:sz w:val="22"/>
          <w:szCs w:val="22"/>
        </w:rPr>
        <w:t xml:space="preserve"> </w:t>
      </w:r>
      <w:r w:rsidRPr="00372717">
        <w:rPr>
          <w:rFonts w:ascii="Verdana" w:hAnsi="Verdana" w:cs="Arial"/>
          <w:bCs/>
          <w:color w:val="000000" w:themeColor="text1"/>
          <w:sz w:val="22"/>
          <w:szCs w:val="22"/>
        </w:rPr>
        <w:t xml:space="preserve">inscrita en el folio de matrícula inmobiliaria de mayor extensión Nro. </w:t>
      </w:r>
      <w:r w:rsidRPr="00372717">
        <w:rPr>
          <w:rFonts w:ascii="Verdana" w:hAnsi="Verdana" w:cs="Arial"/>
          <w:b/>
          <w:bCs/>
          <w:color w:val="000000" w:themeColor="text1"/>
          <w:sz w:val="22"/>
          <w:szCs w:val="22"/>
        </w:rPr>
        <w:t xml:space="preserve">(Colocar el número de matrícula inmobiliaria), </w:t>
      </w:r>
      <w:r w:rsidRPr="00372717">
        <w:rPr>
          <w:rFonts w:ascii="Verdana" w:hAnsi="Verdana" w:cs="Arial"/>
          <w:bCs/>
          <w:color w:val="000000" w:themeColor="text1"/>
          <w:sz w:val="22"/>
          <w:szCs w:val="22"/>
        </w:rPr>
        <w:t xml:space="preserve">de la Oficina de Registro de Instrumentos Públicos de </w:t>
      </w:r>
      <w:r w:rsidRPr="00372717">
        <w:rPr>
          <w:rFonts w:ascii="Verdana" w:hAnsi="Verdana" w:cs="Arial"/>
          <w:b/>
          <w:bCs/>
          <w:color w:val="000000" w:themeColor="text1"/>
          <w:sz w:val="22"/>
          <w:szCs w:val="22"/>
        </w:rPr>
        <w:t>(municipio – departamento</w:t>
      </w:r>
      <w:r w:rsidRPr="00372717">
        <w:rPr>
          <w:rFonts w:ascii="Verdana" w:hAnsi="Verdana" w:cs="Arial"/>
          <w:bCs/>
          <w:color w:val="000000" w:themeColor="text1"/>
          <w:sz w:val="22"/>
          <w:szCs w:val="22"/>
        </w:rPr>
        <w:t xml:space="preserve">) </w:t>
      </w:r>
      <w:r w:rsidRPr="00372717">
        <w:rPr>
          <w:rFonts w:ascii="Verdana" w:hAnsi="Verdana" w:cs="Arial"/>
          <w:color w:val="000000" w:themeColor="text1"/>
          <w:sz w:val="22"/>
          <w:szCs w:val="22"/>
        </w:rPr>
        <w:t xml:space="preserve">en consonancia con lo </w:t>
      </w:r>
      <w:r w:rsidRPr="00372717">
        <w:rPr>
          <w:rFonts w:ascii="Verdana" w:hAnsi="Verdana" w:cs="Arial"/>
          <w:bCs/>
          <w:color w:val="000000" w:themeColor="text1"/>
          <w:sz w:val="22"/>
          <w:szCs w:val="22"/>
        </w:rPr>
        <w:t>dispuesto en el parágrafo segundo del artículo 7 de la Ley 1001 de 2005.</w:t>
      </w:r>
    </w:p>
    <w:p w14:paraId="44B8B999" w14:textId="77777777" w:rsidR="00372717" w:rsidRPr="00372717" w:rsidRDefault="00372717" w:rsidP="00372717">
      <w:pPr>
        <w:pStyle w:val="Textoindependiente2"/>
        <w:spacing w:line="240" w:lineRule="auto"/>
        <w:rPr>
          <w:rFonts w:ascii="Verdana" w:hAnsi="Verdana" w:cs="Arial"/>
          <w:bCs/>
          <w:color w:val="000000" w:themeColor="text1"/>
          <w:sz w:val="22"/>
          <w:szCs w:val="22"/>
        </w:rPr>
      </w:pPr>
    </w:p>
    <w:tbl>
      <w:tblPr>
        <w:tblW w:w="9247" w:type="dxa"/>
        <w:jc w:val="center"/>
        <w:tblLayout w:type="fixed"/>
        <w:tblCellMar>
          <w:left w:w="70" w:type="dxa"/>
          <w:right w:w="70" w:type="dxa"/>
        </w:tblCellMar>
        <w:tblLook w:val="04A0" w:firstRow="1" w:lastRow="0" w:firstColumn="1" w:lastColumn="0" w:noHBand="0" w:noVBand="1"/>
      </w:tblPr>
      <w:tblGrid>
        <w:gridCol w:w="284"/>
        <w:gridCol w:w="724"/>
        <w:gridCol w:w="1109"/>
        <w:gridCol w:w="1417"/>
        <w:gridCol w:w="1276"/>
        <w:gridCol w:w="1559"/>
        <w:gridCol w:w="1276"/>
        <w:gridCol w:w="1602"/>
      </w:tblGrid>
      <w:tr w:rsidR="00372717" w:rsidRPr="00372717" w14:paraId="0665B364" w14:textId="77777777" w:rsidTr="005701A3">
        <w:trPr>
          <w:trHeight w:val="780"/>
          <w:jc w:val="center"/>
        </w:trPr>
        <w:tc>
          <w:tcPr>
            <w:tcW w:w="284" w:type="dxa"/>
            <w:tcBorders>
              <w:top w:val="single" w:sz="8" w:space="0" w:color="auto"/>
              <w:left w:val="single" w:sz="8" w:space="0" w:color="auto"/>
              <w:bottom w:val="single" w:sz="8" w:space="0" w:color="auto"/>
              <w:right w:val="nil"/>
            </w:tcBorders>
            <w:shd w:val="clear" w:color="auto" w:fill="auto"/>
            <w:vAlign w:val="center"/>
            <w:hideMark/>
          </w:tcPr>
          <w:p w14:paraId="7DB4F107" w14:textId="77777777" w:rsidR="00372717" w:rsidRPr="00372717" w:rsidRDefault="00372717" w:rsidP="00372717">
            <w:pPr>
              <w:spacing w:after="0" w:line="240" w:lineRule="auto"/>
              <w:jc w:val="center"/>
              <w:rPr>
                <w:rFonts w:ascii="Verdana" w:hAnsi="Verdana" w:cs="Arial"/>
                <w:b/>
                <w:bCs/>
                <w:color w:val="000000" w:themeColor="text1"/>
                <w:sz w:val="16"/>
                <w:szCs w:val="16"/>
                <w:lang w:eastAsia="es-CO"/>
              </w:rPr>
            </w:pPr>
            <w:r w:rsidRPr="00372717">
              <w:rPr>
                <w:rFonts w:ascii="Verdana" w:hAnsi="Verdana" w:cs="Arial"/>
                <w:b/>
                <w:bCs/>
                <w:color w:val="000000" w:themeColor="text1"/>
                <w:sz w:val="16"/>
                <w:szCs w:val="16"/>
                <w:lang w:eastAsia="es-CO"/>
              </w:rPr>
              <w:t>#</w:t>
            </w:r>
          </w:p>
        </w:tc>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8FA091" w14:textId="77777777" w:rsidR="00372717" w:rsidRPr="00372717" w:rsidRDefault="00372717" w:rsidP="00372717">
            <w:pPr>
              <w:spacing w:after="0" w:line="240" w:lineRule="auto"/>
              <w:jc w:val="center"/>
              <w:rPr>
                <w:rFonts w:ascii="Verdana" w:hAnsi="Verdana" w:cs="Arial"/>
                <w:b/>
                <w:bCs/>
                <w:color w:val="000000" w:themeColor="text1"/>
                <w:sz w:val="16"/>
                <w:szCs w:val="16"/>
                <w:lang w:eastAsia="es-CO"/>
              </w:rPr>
            </w:pPr>
            <w:r w:rsidRPr="00372717">
              <w:rPr>
                <w:rFonts w:ascii="Verdana" w:hAnsi="Verdana" w:cs="Arial"/>
                <w:b/>
                <w:bCs/>
                <w:color w:val="000000" w:themeColor="text1"/>
                <w:sz w:val="16"/>
                <w:szCs w:val="16"/>
                <w:lang w:eastAsia="es-CO"/>
              </w:rPr>
              <w:t>DEPTO</w:t>
            </w:r>
          </w:p>
        </w:tc>
        <w:tc>
          <w:tcPr>
            <w:tcW w:w="1109" w:type="dxa"/>
            <w:tcBorders>
              <w:top w:val="single" w:sz="8" w:space="0" w:color="auto"/>
              <w:left w:val="nil"/>
              <w:bottom w:val="single" w:sz="8" w:space="0" w:color="auto"/>
              <w:right w:val="single" w:sz="8" w:space="0" w:color="auto"/>
            </w:tcBorders>
            <w:shd w:val="clear" w:color="auto" w:fill="auto"/>
            <w:vAlign w:val="center"/>
            <w:hideMark/>
          </w:tcPr>
          <w:p w14:paraId="1E0F9A71" w14:textId="77777777" w:rsidR="00372717" w:rsidRPr="00372717" w:rsidRDefault="00372717" w:rsidP="00372717">
            <w:pPr>
              <w:spacing w:after="0" w:line="240" w:lineRule="auto"/>
              <w:jc w:val="center"/>
              <w:rPr>
                <w:rFonts w:ascii="Verdana" w:hAnsi="Verdana" w:cs="Arial"/>
                <w:b/>
                <w:bCs/>
                <w:color w:val="000000" w:themeColor="text1"/>
                <w:sz w:val="16"/>
                <w:szCs w:val="16"/>
                <w:lang w:eastAsia="es-CO"/>
              </w:rPr>
            </w:pPr>
            <w:r w:rsidRPr="00372717">
              <w:rPr>
                <w:rFonts w:ascii="Verdana" w:hAnsi="Verdana" w:cs="Arial"/>
                <w:b/>
                <w:bCs/>
                <w:color w:val="000000" w:themeColor="text1"/>
                <w:sz w:val="16"/>
                <w:szCs w:val="16"/>
                <w:lang w:eastAsia="es-CO"/>
              </w:rPr>
              <w:t xml:space="preserve">MUNICIPIO </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7A4AAA1" w14:textId="77777777" w:rsidR="00372717" w:rsidRPr="00372717" w:rsidRDefault="00372717" w:rsidP="00372717">
            <w:pPr>
              <w:spacing w:after="0" w:line="240" w:lineRule="auto"/>
              <w:jc w:val="center"/>
              <w:rPr>
                <w:rFonts w:ascii="Verdana" w:hAnsi="Verdana" w:cs="Arial"/>
                <w:b/>
                <w:bCs/>
                <w:color w:val="000000" w:themeColor="text1"/>
                <w:sz w:val="16"/>
                <w:szCs w:val="16"/>
                <w:lang w:eastAsia="es-CO"/>
              </w:rPr>
            </w:pPr>
            <w:r w:rsidRPr="00372717">
              <w:rPr>
                <w:rFonts w:ascii="Verdana" w:hAnsi="Verdana" w:cs="Arial"/>
                <w:b/>
                <w:bCs/>
                <w:color w:val="000000" w:themeColor="text1"/>
                <w:sz w:val="16"/>
                <w:szCs w:val="16"/>
                <w:lang w:eastAsia="es-CO"/>
              </w:rPr>
              <w:t>FOLIO DE MATRICULA</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332CA90" w14:textId="77777777" w:rsidR="00372717" w:rsidRPr="00372717" w:rsidRDefault="00372717" w:rsidP="00372717">
            <w:pPr>
              <w:spacing w:after="0" w:line="240" w:lineRule="auto"/>
              <w:jc w:val="center"/>
              <w:rPr>
                <w:rFonts w:ascii="Verdana" w:hAnsi="Verdana" w:cs="Arial"/>
                <w:b/>
                <w:bCs/>
                <w:color w:val="000000" w:themeColor="text1"/>
                <w:sz w:val="16"/>
                <w:szCs w:val="16"/>
                <w:lang w:eastAsia="es-CO"/>
              </w:rPr>
            </w:pPr>
            <w:r w:rsidRPr="00372717">
              <w:rPr>
                <w:rFonts w:ascii="Verdana" w:hAnsi="Verdana" w:cs="Arial"/>
                <w:b/>
                <w:bCs/>
                <w:color w:val="000000" w:themeColor="text1"/>
                <w:sz w:val="16"/>
                <w:szCs w:val="16"/>
                <w:lang w:eastAsia="es-CO"/>
              </w:rPr>
              <w:t>ANOTACIÓN (ES)  A CANCELAR</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E91DB9E" w14:textId="77777777" w:rsidR="00372717" w:rsidRPr="00372717" w:rsidRDefault="00372717" w:rsidP="00372717">
            <w:pPr>
              <w:spacing w:after="0" w:line="240" w:lineRule="auto"/>
              <w:jc w:val="center"/>
              <w:rPr>
                <w:rFonts w:ascii="Verdana" w:hAnsi="Verdana" w:cs="Arial"/>
                <w:b/>
                <w:bCs/>
                <w:color w:val="000000" w:themeColor="text1"/>
                <w:sz w:val="16"/>
                <w:szCs w:val="16"/>
                <w:lang w:eastAsia="es-CO"/>
              </w:rPr>
            </w:pPr>
            <w:r w:rsidRPr="00372717">
              <w:rPr>
                <w:rFonts w:ascii="Verdana" w:hAnsi="Verdana" w:cs="Arial"/>
                <w:b/>
                <w:bCs/>
                <w:color w:val="000000" w:themeColor="text1"/>
                <w:sz w:val="16"/>
                <w:szCs w:val="16"/>
                <w:lang w:eastAsia="es-CO"/>
              </w:rPr>
              <w:t>ACTO DE CONSTITUCIÓN</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CA3060E" w14:textId="77777777" w:rsidR="00372717" w:rsidRPr="00372717" w:rsidRDefault="00372717" w:rsidP="00372717">
            <w:pPr>
              <w:spacing w:after="0" w:line="240" w:lineRule="auto"/>
              <w:jc w:val="center"/>
              <w:rPr>
                <w:rFonts w:ascii="Verdana" w:hAnsi="Verdana" w:cs="Arial"/>
                <w:b/>
                <w:bCs/>
                <w:color w:val="000000" w:themeColor="text1"/>
                <w:sz w:val="16"/>
                <w:szCs w:val="16"/>
                <w:lang w:eastAsia="es-CO"/>
              </w:rPr>
            </w:pPr>
            <w:r w:rsidRPr="00372717">
              <w:rPr>
                <w:rFonts w:ascii="Verdana" w:hAnsi="Verdana" w:cs="Arial"/>
                <w:b/>
                <w:bCs/>
                <w:color w:val="000000" w:themeColor="text1"/>
                <w:sz w:val="16"/>
                <w:szCs w:val="16"/>
                <w:lang w:eastAsia="es-CO"/>
              </w:rPr>
              <w:t>ESTADO DE LA OBLIGACIÓN</w:t>
            </w:r>
          </w:p>
        </w:tc>
        <w:tc>
          <w:tcPr>
            <w:tcW w:w="1602" w:type="dxa"/>
            <w:tcBorders>
              <w:top w:val="single" w:sz="8" w:space="0" w:color="auto"/>
              <w:left w:val="nil"/>
              <w:bottom w:val="single" w:sz="8" w:space="0" w:color="auto"/>
              <w:right w:val="single" w:sz="8" w:space="0" w:color="auto"/>
            </w:tcBorders>
            <w:shd w:val="clear" w:color="auto" w:fill="auto"/>
            <w:vAlign w:val="center"/>
            <w:hideMark/>
          </w:tcPr>
          <w:p w14:paraId="052C0FC5" w14:textId="77777777" w:rsidR="00372717" w:rsidRPr="00372717" w:rsidRDefault="00372717" w:rsidP="00372717">
            <w:pPr>
              <w:spacing w:after="0" w:line="240" w:lineRule="auto"/>
              <w:jc w:val="center"/>
              <w:rPr>
                <w:rFonts w:ascii="Verdana" w:hAnsi="Verdana" w:cs="Arial"/>
                <w:b/>
                <w:bCs/>
                <w:color w:val="000000" w:themeColor="text1"/>
                <w:sz w:val="16"/>
                <w:szCs w:val="16"/>
                <w:lang w:eastAsia="es-CO"/>
              </w:rPr>
            </w:pPr>
            <w:r w:rsidRPr="00372717">
              <w:rPr>
                <w:rFonts w:ascii="Verdana" w:hAnsi="Verdana" w:cs="Arial"/>
                <w:b/>
                <w:bCs/>
                <w:color w:val="000000" w:themeColor="text1"/>
                <w:sz w:val="16"/>
                <w:szCs w:val="16"/>
                <w:lang w:eastAsia="es-CO"/>
              </w:rPr>
              <w:t>INTERVINIENTES (DE, A)</w:t>
            </w:r>
          </w:p>
        </w:tc>
      </w:tr>
      <w:tr w:rsidR="00372717" w:rsidRPr="00372717" w14:paraId="4E6DD2CA" w14:textId="77777777" w:rsidTr="005701A3">
        <w:trPr>
          <w:trHeight w:val="610"/>
          <w:jc w:val="center"/>
        </w:trPr>
        <w:tc>
          <w:tcPr>
            <w:tcW w:w="284" w:type="dxa"/>
            <w:tcBorders>
              <w:top w:val="nil"/>
              <w:left w:val="single" w:sz="8" w:space="0" w:color="auto"/>
              <w:bottom w:val="single" w:sz="8" w:space="0" w:color="auto"/>
              <w:right w:val="single" w:sz="8" w:space="0" w:color="auto"/>
            </w:tcBorders>
            <w:shd w:val="clear" w:color="auto" w:fill="auto"/>
            <w:vAlign w:val="center"/>
            <w:hideMark/>
          </w:tcPr>
          <w:p w14:paraId="069FA6FF" w14:textId="77777777" w:rsidR="00372717" w:rsidRPr="00372717" w:rsidRDefault="00372717" w:rsidP="00372717">
            <w:pPr>
              <w:spacing w:after="0" w:line="240" w:lineRule="auto"/>
              <w:jc w:val="center"/>
              <w:rPr>
                <w:rFonts w:ascii="Verdana" w:hAnsi="Verdana" w:cs="Arial"/>
                <w:color w:val="000000" w:themeColor="text1"/>
                <w:sz w:val="16"/>
                <w:szCs w:val="16"/>
                <w:lang w:eastAsia="es-CO"/>
              </w:rPr>
            </w:pPr>
            <w:r w:rsidRPr="00372717">
              <w:rPr>
                <w:rFonts w:ascii="Verdana" w:hAnsi="Verdana" w:cs="Arial"/>
                <w:color w:val="000000" w:themeColor="text1"/>
                <w:sz w:val="16"/>
                <w:szCs w:val="16"/>
                <w:lang w:eastAsia="es-CO"/>
              </w:rPr>
              <w:t>1</w:t>
            </w:r>
          </w:p>
        </w:tc>
        <w:tc>
          <w:tcPr>
            <w:tcW w:w="724" w:type="dxa"/>
            <w:tcBorders>
              <w:top w:val="nil"/>
              <w:left w:val="nil"/>
              <w:bottom w:val="single" w:sz="8" w:space="0" w:color="auto"/>
              <w:right w:val="single" w:sz="8" w:space="0" w:color="auto"/>
            </w:tcBorders>
            <w:shd w:val="clear" w:color="auto" w:fill="auto"/>
            <w:vAlign w:val="center"/>
            <w:hideMark/>
          </w:tcPr>
          <w:p w14:paraId="35D649CC" w14:textId="77777777" w:rsidR="00372717" w:rsidRPr="00372717" w:rsidRDefault="00372717" w:rsidP="00372717">
            <w:pPr>
              <w:spacing w:after="0" w:line="240" w:lineRule="auto"/>
              <w:jc w:val="center"/>
              <w:rPr>
                <w:rFonts w:ascii="Verdana" w:hAnsi="Verdana" w:cs="Arial"/>
                <w:color w:val="000000" w:themeColor="text1"/>
                <w:sz w:val="16"/>
                <w:szCs w:val="16"/>
                <w:lang w:eastAsia="es-CO"/>
              </w:rPr>
            </w:pPr>
            <w:r w:rsidRPr="00372717">
              <w:rPr>
                <w:rFonts w:ascii="Verdana" w:hAnsi="Verdana" w:cs="Arial"/>
                <w:color w:val="000000" w:themeColor="text1"/>
                <w:sz w:val="16"/>
                <w:szCs w:val="16"/>
                <w:lang w:eastAsia="es-CO"/>
              </w:rPr>
              <w:t>XXXXXXX</w:t>
            </w:r>
          </w:p>
        </w:tc>
        <w:tc>
          <w:tcPr>
            <w:tcW w:w="1109" w:type="dxa"/>
            <w:tcBorders>
              <w:top w:val="nil"/>
              <w:left w:val="nil"/>
              <w:bottom w:val="single" w:sz="8" w:space="0" w:color="auto"/>
              <w:right w:val="single" w:sz="8" w:space="0" w:color="auto"/>
            </w:tcBorders>
            <w:shd w:val="clear" w:color="auto" w:fill="auto"/>
            <w:vAlign w:val="center"/>
            <w:hideMark/>
          </w:tcPr>
          <w:p w14:paraId="78D9E3AF" w14:textId="77777777" w:rsidR="00372717" w:rsidRPr="00372717" w:rsidRDefault="00372717" w:rsidP="00372717">
            <w:pPr>
              <w:spacing w:after="0" w:line="240" w:lineRule="auto"/>
              <w:jc w:val="center"/>
              <w:rPr>
                <w:rFonts w:ascii="Verdana" w:hAnsi="Verdana" w:cs="Arial"/>
                <w:color w:val="000000" w:themeColor="text1"/>
                <w:sz w:val="16"/>
                <w:szCs w:val="16"/>
                <w:lang w:eastAsia="es-CO"/>
              </w:rPr>
            </w:pPr>
            <w:r w:rsidRPr="00372717">
              <w:rPr>
                <w:rFonts w:ascii="Verdana" w:hAnsi="Verdana" w:cs="Arial"/>
                <w:color w:val="000000" w:themeColor="text1"/>
                <w:sz w:val="16"/>
                <w:szCs w:val="16"/>
                <w:lang w:eastAsia="es-CO"/>
              </w:rPr>
              <w:t>XXXXX</w:t>
            </w:r>
          </w:p>
        </w:tc>
        <w:tc>
          <w:tcPr>
            <w:tcW w:w="1417" w:type="dxa"/>
            <w:tcBorders>
              <w:top w:val="nil"/>
              <w:left w:val="nil"/>
              <w:bottom w:val="single" w:sz="8" w:space="0" w:color="auto"/>
              <w:right w:val="single" w:sz="8" w:space="0" w:color="auto"/>
            </w:tcBorders>
            <w:shd w:val="clear" w:color="auto" w:fill="auto"/>
            <w:vAlign w:val="center"/>
            <w:hideMark/>
          </w:tcPr>
          <w:p w14:paraId="5A00A2D7" w14:textId="77777777" w:rsidR="00372717" w:rsidRPr="00372717" w:rsidRDefault="00372717" w:rsidP="00372717">
            <w:pPr>
              <w:spacing w:after="0" w:line="240" w:lineRule="auto"/>
              <w:jc w:val="center"/>
              <w:rPr>
                <w:rFonts w:ascii="Verdana" w:hAnsi="Verdana" w:cs="Arial"/>
                <w:color w:val="000000" w:themeColor="text1"/>
                <w:sz w:val="16"/>
                <w:szCs w:val="16"/>
                <w:lang w:eastAsia="es-CO"/>
              </w:rPr>
            </w:pPr>
            <w:r w:rsidRPr="00372717">
              <w:rPr>
                <w:rFonts w:ascii="Verdana" w:hAnsi="Verdana" w:cs="Arial"/>
                <w:color w:val="000000" w:themeColor="text1"/>
                <w:sz w:val="16"/>
                <w:szCs w:val="16"/>
                <w:lang w:eastAsia="es-CO"/>
              </w:rPr>
              <w:t>XXXXXXX</w:t>
            </w:r>
          </w:p>
        </w:tc>
        <w:tc>
          <w:tcPr>
            <w:tcW w:w="1276" w:type="dxa"/>
            <w:tcBorders>
              <w:top w:val="nil"/>
              <w:left w:val="nil"/>
              <w:bottom w:val="single" w:sz="8" w:space="0" w:color="auto"/>
              <w:right w:val="single" w:sz="8" w:space="0" w:color="auto"/>
            </w:tcBorders>
            <w:shd w:val="clear" w:color="auto" w:fill="auto"/>
            <w:vAlign w:val="center"/>
            <w:hideMark/>
          </w:tcPr>
          <w:p w14:paraId="6573EC18" w14:textId="77777777" w:rsidR="00372717" w:rsidRPr="00372717" w:rsidRDefault="00372717" w:rsidP="00372717">
            <w:pPr>
              <w:spacing w:after="0" w:line="240" w:lineRule="auto"/>
              <w:jc w:val="both"/>
              <w:rPr>
                <w:rFonts w:ascii="Verdana" w:hAnsi="Verdana" w:cs="Arial"/>
                <w:color w:val="000000" w:themeColor="text1"/>
                <w:sz w:val="16"/>
                <w:szCs w:val="16"/>
                <w:lang w:eastAsia="es-CO"/>
              </w:rPr>
            </w:pPr>
            <w:r w:rsidRPr="00372717">
              <w:rPr>
                <w:rFonts w:ascii="Verdana" w:hAnsi="Verdana" w:cs="Arial"/>
                <w:color w:val="000000" w:themeColor="text1"/>
                <w:sz w:val="16"/>
                <w:szCs w:val="16"/>
                <w:lang w:eastAsia="es-CO"/>
              </w:rPr>
              <w:t xml:space="preserve">(No. </w:t>
            </w:r>
            <w:proofErr w:type="spellStart"/>
            <w:r w:rsidRPr="00372717">
              <w:rPr>
                <w:rFonts w:ascii="Verdana" w:hAnsi="Verdana" w:cs="Arial"/>
                <w:color w:val="000000" w:themeColor="text1"/>
                <w:sz w:val="16"/>
                <w:szCs w:val="16"/>
                <w:lang w:eastAsia="es-CO"/>
              </w:rPr>
              <w:t>Xxx</w:t>
            </w:r>
            <w:proofErr w:type="spellEnd"/>
            <w:r w:rsidRPr="00372717">
              <w:rPr>
                <w:rFonts w:ascii="Verdana" w:hAnsi="Verdana" w:cs="Arial"/>
                <w:color w:val="000000" w:themeColor="text1"/>
                <w:sz w:val="16"/>
                <w:szCs w:val="16"/>
                <w:lang w:eastAsia="es-CO"/>
              </w:rPr>
              <w:t xml:space="preserve">) </w:t>
            </w:r>
          </w:p>
        </w:tc>
        <w:tc>
          <w:tcPr>
            <w:tcW w:w="1559" w:type="dxa"/>
            <w:tcBorders>
              <w:top w:val="nil"/>
              <w:left w:val="nil"/>
              <w:bottom w:val="single" w:sz="8" w:space="0" w:color="auto"/>
              <w:right w:val="single" w:sz="8" w:space="0" w:color="auto"/>
            </w:tcBorders>
            <w:shd w:val="clear" w:color="auto" w:fill="auto"/>
            <w:vAlign w:val="center"/>
            <w:hideMark/>
          </w:tcPr>
          <w:p w14:paraId="2B353454" w14:textId="77777777" w:rsidR="00372717" w:rsidRPr="00372717" w:rsidRDefault="00372717" w:rsidP="00372717">
            <w:pPr>
              <w:spacing w:after="0" w:line="240" w:lineRule="auto"/>
              <w:jc w:val="both"/>
              <w:rPr>
                <w:rFonts w:ascii="Verdana" w:hAnsi="Verdana" w:cs="Arial"/>
                <w:color w:val="000000" w:themeColor="text1"/>
                <w:sz w:val="16"/>
                <w:szCs w:val="16"/>
                <w:lang w:eastAsia="es-CO"/>
              </w:rPr>
            </w:pPr>
            <w:r w:rsidRPr="00372717">
              <w:rPr>
                <w:rFonts w:ascii="Verdana" w:hAnsi="Verdana" w:cs="Arial"/>
                <w:color w:val="000000" w:themeColor="text1"/>
                <w:sz w:val="16"/>
                <w:szCs w:val="16"/>
                <w:lang w:eastAsia="es-CO"/>
              </w:rPr>
              <w:t>ESCRITURA PÚBLICA XXXX DE LXXX DE XXXXXX DE XXXXXX  DE LA NOTARÍA XXXX DEXXXXX .</w:t>
            </w:r>
          </w:p>
        </w:tc>
        <w:tc>
          <w:tcPr>
            <w:tcW w:w="1276" w:type="dxa"/>
            <w:tcBorders>
              <w:top w:val="nil"/>
              <w:left w:val="nil"/>
              <w:bottom w:val="single" w:sz="8" w:space="0" w:color="auto"/>
              <w:right w:val="single" w:sz="8" w:space="0" w:color="auto"/>
            </w:tcBorders>
            <w:shd w:val="clear" w:color="auto" w:fill="auto"/>
            <w:vAlign w:val="center"/>
            <w:hideMark/>
          </w:tcPr>
          <w:p w14:paraId="33254BAA" w14:textId="77777777" w:rsidR="00372717" w:rsidRPr="00372717" w:rsidRDefault="00372717" w:rsidP="00372717">
            <w:pPr>
              <w:spacing w:after="0" w:line="240" w:lineRule="auto"/>
              <w:jc w:val="center"/>
              <w:rPr>
                <w:rFonts w:ascii="Verdana" w:hAnsi="Verdana" w:cs="Arial"/>
                <w:color w:val="000000" w:themeColor="text1"/>
                <w:sz w:val="16"/>
                <w:szCs w:val="16"/>
                <w:lang w:eastAsia="es-CO"/>
              </w:rPr>
            </w:pPr>
            <w:r w:rsidRPr="00372717">
              <w:rPr>
                <w:rFonts w:ascii="Verdana" w:hAnsi="Verdana" w:cs="Arial"/>
                <w:color w:val="000000" w:themeColor="text1"/>
                <w:sz w:val="16"/>
                <w:szCs w:val="16"/>
                <w:lang w:eastAsia="es-CO"/>
              </w:rPr>
              <w:t>PAZ Y SALVO</w:t>
            </w:r>
          </w:p>
        </w:tc>
        <w:tc>
          <w:tcPr>
            <w:tcW w:w="1602" w:type="dxa"/>
            <w:tcBorders>
              <w:top w:val="nil"/>
              <w:left w:val="nil"/>
              <w:bottom w:val="single" w:sz="8" w:space="0" w:color="auto"/>
              <w:right w:val="single" w:sz="8" w:space="0" w:color="auto"/>
            </w:tcBorders>
            <w:shd w:val="clear" w:color="auto" w:fill="auto"/>
            <w:vAlign w:val="center"/>
            <w:hideMark/>
          </w:tcPr>
          <w:p w14:paraId="38D487BC" w14:textId="77777777" w:rsidR="00372717" w:rsidRPr="00372717" w:rsidRDefault="00372717" w:rsidP="00372717">
            <w:pPr>
              <w:spacing w:after="0" w:line="240" w:lineRule="auto"/>
              <w:rPr>
                <w:rFonts w:ascii="Verdana" w:hAnsi="Verdana" w:cs="Arial"/>
                <w:color w:val="000000" w:themeColor="text1"/>
                <w:sz w:val="16"/>
                <w:szCs w:val="16"/>
                <w:lang w:eastAsia="es-CO"/>
              </w:rPr>
            </w:pPr>
            <w:r w:rsidRPr="00372717">
              <w:rPr>
                <w:rFonts w:ascii="Verdana" w:hAnsi="Verdana" w:cs="Arial"/>
                <w:b/>
                <w:color w:val="000000" w:themeColor="text1"/>
                <w:sz w:val="16"/>
                <w:szCs w:val="16"/>
                <w:lang w:eastAsia="es-CO"/>
              </w:rPr>
              <w:t>DE:</w:t>
            </w:r>
            <w:r w:rsidRPr="00372717">
              <w:rPr>
                <w:rFonts w:ascii="Verdana" w:hAnsi="Verdana" w:cs="Arial"/>
                <w:color w:val="000000" w:themeColor="text1"/>
                <w:sz w:val="16"/>
                <w:szCs w:val="16"/>
                <w:lang w:eastAsia="es-CO"/>
              </w:rPr>
              <w:t xml:space="preserve"> </w:t>
            </w:r>
          </w:p>
          <w:p w14:paraId="4C67FC01" w14:textId="77777777" w:rsidR="00372717" w:rsidRPr="00372717" w:rsidRDefault="00372717" w:rsidP="00372717">
            <w:pPr>
              <w:spacing w:after="0" w:line="240" w:lineRule="auto"/>
              <w:rPr>
                <w:rFonts w:ascii="Verdana" w:hAnsi="Verdana" w:cs="Arial"/>
                <w:color w:val="000000" w:themeColor="text1"/>
                <w:sz w:val="16"/>
                <w:szCs w:val="16"/>
                <w:lang w:eastAsia="es-CO"/>
              </w:rPr>
            </w:pPr>
          </w:p>
          <w:p w14:paraId="4C3BA1DB" w14:textId="77777777" w:rsidR="00372717" w:rsidRPr="00372717" w:rsidRDefault="00372717" w:rsidP="00372717">
            <w:pPr>
              <w:spacing w:after="0" w:line="240" w:lineRule="auto"/>
              <w:rPr>
                <w:rFonts w:ascii="Verdana" w:hAnsi="Verdana" w:cs="Arial"/>
                <w:color w:val="000000" w:themeColor="text1"/>
                <w:sz w:val="16"/>
                <w:szCs w:val="16"/>
                <w:lang w:eastAsia="es-CO"/>
              </w:rPr>
            </w:pPr>
            <w:r w:rsidRPr="00372717">
              <w:rPr>
                <w:rFonts w:ascii="Verdana" w:hAnsi="Verdana" w:cs="Arial"/>
                <w:b/>
                <w:color w:val="000000" w:themeColor="text1"/>
                <w:sz w:val="16"/>
                <w:szCs w:val="16"/>
                <w:lang w:eastAsia="es-CO"/>
              </w:rPr>
              <w:t xml:space="preserve">DE: </w:t>
            </w:r>
          </w:p>
          <w:p w14:paraId="26BD3330" w14:textId="77777777" w:rsidR="00372717" w:rsidRPr="00372717" w:rsidRDefault="00372717" w:rsidP="00372717">
            <w:pPr>
              <w:spacing w:after="0" w:line="240" w:lineRule="auto"/>
              <w:rPr>
                <w:rFonts w:ascii="Verdana" w:hAnsi="Verdana" w:cs="Arial"/>
                <w:color w:val="000000" w:themeColor="text1"/>
                <w:sz w:val="16"/>
                <w:szCs w:val="16"/>
                <w:lang w:eastAsia="es-CO"/>
              </w:rPr>
            </w:pPr>
          </w:p>
          <w:p w14:paraId="4361901B" w14:textId="77777777" w:rsidR="00372717" w:rsidRPr="00372717" w:rsidRDefault="00372717" w:rsidP="00372717">
            <w:pPr>
              <w:spacing w:after="0" w:line="240" w:lineRule="auto"/>
              <w:rPr>
                <w:rFonts w:ascii="Verdana" w:hAnsi="Verdana" w:cs="Arial"/>
                <w:color w:val="000000" w:themeColor="text1"/>
                <w:sz w:val="16"/>
                <w:szCs w:val="16"/>
                <w:lang w:eastAsia="es-CO"/>
              </w:rPr>
            </w:pPr>
            <w:r w:rsidRPr="00372717">
              <w:rPr>
                <w:rFonts w:ascii="Verdana" w:hAnsi="Verdana" w:cs="Arial"/>
                <w:b/>
                <w:color w:val="000000" w:themeColor="text1"/>
                <w:sz w:val="16"/>
                <w:szCs w:val="16"/>
                <w:lang w:eastAsia="es-CO"/>
              </w:rPr>
              <w:t>A:</w:t>
            </w:r>
            <w:r w:rsidRPr="00372717">
              <w:rPr>
                <w:rFonts w:ascii="Verdana" w:hAnsi="Verdana" w:cs="Arial"/>
                <w:color w:val="000000" w:themeColor="text1"/>
                <w:sz w:val="16"/>
                <w:szCs w:val="16"/>
                <w:lang w:eastAsia="es-CO"/>
              </w:rPr>
              <w:t xml:space="preserve"> INSTITUTO DE CRÉDITO TERRITORIAL.</w:t>
            </w:r>
          </w:p>
          <w:p w14:paraId="10E22338" w14:textId="77777777" w:rsidR="00372717" w:rsidRPr="00372717" w:rsidRDefault="00372717" w:rsidP="00372717">
            <w:pPr>
              <w:spacing w:after="0" w:line="240" w:lineRule="auto"/>
              <w:rPr>
                <w:rFonts w:ascii="Verdana" w:hAnsi="Verdana" w:cs="Arial"/>
                <w:color w:val="000000" w:themeColor="text1"/>
                <w:sz w:val="16"/>
                <w:szCs w:val="16"/>
                <w:lang w:eastAsia="es-CO"/>
              </w:rPr>
            </w:pPr>
            <w:r w:rsidRPr="00372717">
              <w:rPr>
                <w:rFonts w:ascii="Verdana" w:hAnsi="Verdana" w:cs="Arial"/>
                <w:b/>
                <w:color w:val="000000" w:themeColor="text1"/>
                <w:sz w:val="16"/>
                <w:szCs w:val="16"/>
                <w:lang w:eastAsia="es-CO"/>
              </w:rPr>
              <w:t>NIT.</w:t>
            </w:r>
            <w:r w:rsidRPr="00372717">
              <w:rPr>
                <w:rFonts w:ascii="Verdana" w:hAnsi="Verdana" w:cs="Arial"/>
                <w:color w:val="000000" w:themeColor="text1"/>
                <w:sz w:val="16"/>
                <w:szCs w:val="16"/>
                <w:lang w:eastAsia="es-CO"/>
              </w:rPr>
              <w:t xml:space="preserve"> </w:t>
            </w:r>
          </w:p>
        </w:tc>
      </w:tr>
    </w:tbl>
    <w:p w14:paraId="663C791B" w14:textId="77777777" w:rsidR="00372717" w:rsidRPr="00372717" w:rsidRDefault="00372717" w:rsidP="00372717">
      <w:pPr>
        <w:pStyle w:val="Textoindependiente2"/>
        <w:spacing w:line="240" w:lineRule="auto"/>
        <w:rPr>
          <w:rFonts w:ascii="Verdana" w:hAnsi="Verdana" w:cs="Arial"/>
          <w:bCs/>
          <w:color w:val="000000" w:themeColor="text1"/>
          <w:sz w:val="22"/>
          <w:szCs w:val="22"/>
        </w:rPr>
      </w:pPr>
    </w:p>
    <w:p w14:paraId="38FEE5F6" w14:textId="77777777" w:rsidR="00372717" w:rsidRPr="00372717" w:rsidRDefault="00372717" w:rsidP="00372717">
      <w:pPr>
        <w:pStyle w:val="Textoindependiente"/>
        <w:spacing w:after="0"/>
        <w:rPr>
          <w:rFonts w:ascii="Verdana" w:hAnsi="Verdana" w:cs="Arial"/>
          <w:b/>
          <w:bCs/>
          <w:color w:val="000000" w:themeColor="text1"/>
          <w:sz w:val="22"/>
          <w:szCs w:val="22"/>
        </w:rPr>
      </w:pPr>
      <w:r w:rsidRPr="00372717">
        <w:rPr>
          <w:rFonts w:ascii="Verdana" w:hAnsi="Verdana" w:cs="Arial"/>
          <w:b/>
          <w:color w:val="000000" w:themeColor="text1"/>
          <w:sz w:val="22"/>
          <w:szCs w:val="22"/>
        </w:rPr>
        <w:t>ARTICULO SEGUNDO</w:t>
      </w:r>
      <w:r w:rsidRPr="00372717">
        <w:rPr>
          <w:rFonts w:ascii="Verdana" w:hAnsi="Verdana" w:cs="Arial"/>
          <w:color w:val="000000" w:themeColor="text1"/>
          <w:sz w:val="22"/>
          <w:szCs w:val="22"/>
        </w:rPr>
        <w:t xml:space="preserve">: </w:t>
      </w:r>
      <w:r w:rsidRPr="00372717">
        <w:rPr>
          <w:rFonts w:ascii="Verdana" w:hAnsi="Verdana" w:cs="Arial"/>
          <w:b/>
          <w:bCs/>
          <w:color w:val="000000" w:themeColor="text1"/>
          <w:sz w:val="22"/>
          <w:szCs w:val="22"/>
        </w:rPr>
        <w:t xml:space="preserve">REGISTRO EN EL FOLIO DE MAYOR EXTENSIÓN: </w:t>
      </w:r>
      <w:r w:rsidRPr="00372717">
        <w:rPr>
          <w:rFonts w:ascii="Verdana" w:hAnsi="Verdana" w:cs="Arial"/>
          <w:bCs/>
          <w:sz w:val="22"/>
          <w:szCs w:val="22"/>
        </w:rPr>
        <w:t xml:space="preserve">Registrar </w:t>
      </w:r>
      <w:r w:rsidRPr="00372717">
        <w:rPr>
          <w:rFonts w:ascii="Verdana" w:hAnsi="Verdana" w:cs="Arial"/>
          <w:sz w:val="22"/>
          <w:szCs w:val="22"/>
        </w:rPr>
        <w:t xml:space="preserve">la presente resolución en el folio de matrícula </w:t>
      </w:r>
      <w:r w:rsidRPr="00372717">
        <w:rPr>
          <w:rFonts w:ascii="Verdana" w:hAnsi="Verdana" w:cs="Arial"/>
          <w:bCs/>
          <w:sz w:val="22"/>
          <w:szCs w:val="22"/>
        </w:rPr>
        <w:t xml:space="preserve">de mayor extensión No. </w:t>
      </w:r>
      <w:r w:rsidRPr="00372717">
        <w:rPr>
          <w:rFonts w:ascii="Verdana" w:hAnsi="Verdana" w:cs="Arial"/>
          <w:b/>
          <w:sz w:val="22"/>
          <w:szCs w:val="22"/>
        </w:rPr>
        <w:t xml:space="preserve">XXXXX </w:t>
      </w:r>
      <w:r w:rsidRPr="00372717">
        <w:rPr>
          <w:rFonts w:ascii="Verdana" w:hAnsi="Verdana" w:cs="Arial"/>
          <w:sz w:val="22"/>
          <w:szCs w:val="22"/>
        </w:rPr>
        <w:t xml:space="preserve">de la Oficina de Registro de Instrumentos Públicos de </w:t>
      </w:r>
      <w:r w:rsidRPr="00372717">
        <w:rPr>
          <w:rFonts w:ascii="Verdana" w:hAnsi="Verdana" w:cs="Arial"/>
          <w:b/>
          <w:bCs/>
          <w:sz w:val="22"/>
          <w:szCs w:val="22"/>
        </w:rPr>
        <w:t>XXXXX (XXX).</w:t>
      </w:r>
    </w:p>
    <w:p w14:paraId="25C8F073" w14:textId="77777777" w:rsidR="00372717" w:rsidRPr="00372717" w:rsidRDefault="00372717" w:rsidP="00372717">
      <w:pPr>
        <w:pStyle w:val="Textoindependiente"/>
        <w:spacing w:after="0"/>
        <w:rPr>
          <w:rFonts w:ascii="Verdana" w:hAnsi="Verdana" w:cs="Arial"/>
          <w:bCs/>
          <w:color w:val="000000" w:themeColor="text1"/>
          <w:sz w:val="22"/>
          <w:szCs w:val="22"/>
        </w:rPr>
      </w:pPr>
    </w:p>
    <w:p w14:paraId="28BD3CB4" w14:textId="77777777" w:rsidR="00372717" w:rsidRPr="00372717" w:rsidRDefault="00372717" w:rsidP="00372717">
      <w:pPr>
        <w:pStyle w:val="Textoindependiente"/>
        <w:spacing w:after="0"/>
        <w:jc w:val="both"/>
        <w:rPr>
          <w:rFonts w:ascii="Verdana" w:hAnsi="Verdana" w:cs="Arial"/>
          <w:b/>
          <w:color w:val="000000" w:themeColor="text1"/>
          <w:sz w:val="22"/>
          <w:szCs w:val="22"/>
        </w:rPr>
      </w:pPr>
      <w:r w:rsidRPr="00372717">
        <w:rPr>
          <w:rFonts w:ascii="Verdana" w:hAnsi="Verdana" w:cs="Arial"/>
          <w:b/>
          <w:color w:val="000000" w:themeColor="text1"/>
          <w:sz w:val="22"/>
          <w:szCs w:val="22"/>
        </w:rPr>
        <w:t>ARTICULO TERCERO</w:t>
      </w:r>
      <w:r w:rsidRPr="00372717">
        <w:rPr>
          <w:rFonts w:ascii="Verdana" w:hAnsi="Verdana" w:cs="Arial"/>
          <w:color w:val="000000" w:themeColor="text1"/>
          <w:sz w:val="22"/>
          <w:szCs w:val="22"/>
        </w:rPr>
        <w:t xml:space="preserve">: </w:t>
      </w:r>
      <w:r w:rsidRPr="00372717">
        <w:rPr>
          <w:rFonts w:ascii="Verdana" w:hAnsi="Verdana" w:cs="Arial"/>
          <w:b/>
          <w:bCs/>
          <w:color w:val="000000" w:themeColor="text1"/>
          <w:sz w:val="22"/>
          <w:szCs w:val="22"/>
        </w:rPr>
        <w:t xml:space="preserve">REGISTRO EN LOS FOLIOS INDIVIDUALES: </w:t>
      </w:r>
      <w:r w:rsidRPr="00372717">
        <w:rPr>
          <w:rFonts w:ascii="Verdana" w:hAnsi="Verdana" w:cs="Arial"/>
          <w:bCs/>
          <w:color w:val="000000" w:themeColor="text1"/>
          <w:sz w:val="22"/>
          <w:szCs w:val="22"/>
        </w:rPr>
        <w:t xml:space="preserve">La Coordinación del Grupo de Titulación y Saneamiento Predial de la Dirección del Sistema Habitacional del Viceministerio de Vivienda del Ministerio de Vivienda, Ciudad y Territorio, elaborará oficio de instrucciones de registro del presente acto administrativo en el folio de matrícula inmobiliaria individual correspondiente </w:t>
      </w:r>
      <w:r w:rsidRPr="00372717">
        <w:rPr>
          <w:rFonts w:ascii="Verdana" w:hAnsi="Verdana" w:cs="Arial"/>
          <w:b/>
          <w:color w:val="000000" w:themeColor="text1"/>
          <w:sz w:val="22"/>
          <w:szCs w:val="22"/>
        </w:rPr>
        <w:t>(o en los folios de matrícula inmobiliaria que a continuación se relacionan:</w:t>
      </w:r>
      <w:r w:rsidRPr="00372717">
        <w:rPr>
          <w:rFonts w:ascii="Verdana" w:hAnsi="Verdana" w:cs="Arial"/>
          <w:bCs/>
          <w:color w:val="000000" w:themeColor="text1"/>
          <w:sz w:val="22"/>
          <w:szCs w:val="22"/>
        </w:rPr>
        <w:t xml:space="preserve"> </w:t>
      </w:r>
      <w:r w:rsidRPr="00372717">
        <w:rPr>
          <w:rFonts w:ascii="Verdana" w:hAnsi="Verdana" w:cs="Arial"/>
          <w:b/>
          <w:color w:val="000000" w:themeColor="text1"/>
          <w:sz w:val="22"/>
          <w:szCs w:val="22"/>
        </w:rPr>
        <w:t>(Incluir tabla cuando aplique).</w:t>
      </w:r>
    </w:p>
    <w:p w14:paraId="7ECE7F75" w14:textId="77777777" w:rsidR="00372717" w:rsidRPr="00372717" w:rsidRDefault="00372717" w:rsidP="00372717">
      <w:pPr>
        <w:pStyle w:val="Textoindependiente"/>
        <w:spacing w:after="0"/>
        <w:jc w:val="both"/>
        <w:rPr>
          <w:rFonts w:ascii="Verdana" w:hAnsi="Verdana" w:cs="Arial"/>
          <w:bCs/>
          <w:color w:val="000000" w:themeColor="text1"/>
          <w:sz w:val="22"/>
          <w:szCs w:val="22"/>
        </w:rPr>
      </w:pPr>
    </w:p>
    <w:p w14:paraId="52FCA2F0" w14:textId="77777777" w:rsidR="00372717" w:rsidRPr="00372717" w:rsidRDefault="00372717" w:rsidP="00372717">
      <w:pPr>
        <w:pStyle w:val="Textoindependiente"/>
        <w:spacing w:after="0"/>
        <w:jc w:val="both"/>
        <w:rPr>
          <w:rFonts w:ascii="Verdana" w:hAnsi="Verdana" w:cs="Arial"/>
          <w:bCs/>
          <w:color w:val="000000" w:themeColor="text1"/>
          <w:sz w:val="22"/>
          <w:szCs w:val="22"/>
        </w:rPr>
      </w:pPr>
    </w:p>
    <w:p w14:paraId="4103BFB5" w14:textId="77777777" w:rsidR="00372717" w:rsidRPr="00372717" w:rsidRDefault="00372717" w:rsidP="00372717">
      <w:pPr>
        <w:pStyle w:val="Textoindependiente"/>
        <w:spacing w:after="0"/>
        <w:jc w:val="both"/>
        <w:rPr>
          <w:rFonts w:ascii="Verdana" w:hAnsi="Verdana" w:cs="Arial"/>
          <w:b/>
          <w:color w:val="000000" w:themeColor="text1"/>
          <w:sz w:val="22"/>
          <w:szCs w:val="22"/>
        </w:rPr>
      </w:pPr>
      <w:r w:rsidRPr="00372717">
        <w:rPr>
          <w:rFonts w:ascii="Verdana" w:hAnsi="Verdana" w:cs="Arial"/>
          <w:b/>
          <w:color w:val="000000" w:themeColor="text1"/>
          <w:sz w:val="22"/>
          <w:szCs w:val="22"/>
        </w:rPr>
        <w:t>ARTÍCULO CUARTO:</w:t>
      </w:r>
      <w:r w:rsidRPr="00372717">
        <w:rPr>
          <w:rFonts w:ascii="Verdana" w:hAnsi="Verdana" w:cs="Arial"/>
          <w:color w:val="000000" w:themeColor="text1"/>
          <w:sz w:val="22"/>
          <w:szCs w:val="22"/>
        </w:rPr>
        <w:t xml:space="preserve"> </w:t>
      </w:r>
      <w:r w:rsidRPr="00372717">
        <w:rPr>
          <w:rFonts w:ascii="Verdana" w:hAnsi="Verdana" w:cs="Arial"/>
          <w:b/>
          <w:color w:val="000000" w:themeColor="text1"/>
          <w:sz w:val="22"/>
          <w:szCs w:val="22"/>
        </w:rPr>
        <w:t xml:space="preserve">EXENCIÓN DE DERECHOS REGISTRALES Y BOLETA FISCAL (CUANDO APLIQUE): </w:t>
      </w:r>
    </w:p>
    <w:p w14:paraId="47DE5985" w14:textId="77777777" w:rsidR="00372717" w:rsidRPr="00372717" w:rsidRDefault="00372717" w:rsidP="00372717">
      <w:pPr>
        <w:pStyle w:val="Textoindependiente"/>
        <w:spacing w:after="0"/>
        <w:jc w:val="both"/>
        <w:rPr>
          <w:rFonts w:ascii="Verdana" w:hAnsi="Verdana" w:cs="Arial"/>
          <w:b/>
          <w:color w:val="000000" w:themeColor="text1"/>
          <w:sz w:val="22"/>
          <w:szCs w:val="22"/>
        </w:rPr>
      </w:pPr>
    </w:p>
    <w:p w14:paraId="381D2A32" w14:textId="77777777" w:rsidR="00372717" w:rsidRPr="00372717" w:rsidRDefault="00372717" w:rsidP="00372717">
      <w:pPr>
        <w:pStyle w:val="Textoindependiente"/>
        <w:spacing w:after="0"/>
        <w:jc w:val="both"/>
        <w:rPr>
          <w:rFonts w:ascii="Verdana" w:hAnsi="Verdana" w:cs="Arial"/>
          <w:b/>
          <w:bCs/>
          <w:color w:val="000000" w:themeColor="text1"/>
          <w:sz w:val="22"/>
          <w:szCs w:val="22"/>
        </w:rPr>
      </w:pPr>
      <w:r w:rsidRPr="00372717">
        <w:rPr>
          <w:rFonts w:ascii="Verdana" w:hAnsi="Verdana" w:cs="Arial"/>
          <w:color w:val="000000" w:themeColor="text1"/>
          <w:sz w:val="22"/>
          <w:szCs w:val="22"/>
        </w:rPr>
        <w:t xml:space="preserve">El registro del presente acto </w:t>
      </w:r>
      <w:proofErr w:type="gramStart"/>
      <w:r w:rsidRPr="00372717">
        <w:rPr>
          <w:rFonts w:ascii="Verdana" w:hAnsi="Verdana" w:cs="Arial"/>
          <w:color w:val="000000" w:themeColor="text1"/>
          <w:sz w:val="22"/>
          <w:szCs w:val="22"/>
        </w:rPr>
        <w:t>administrativo,</w:t>
      </w:r>
      <w:proofErr w:type="gramEnd"/>
      <w:r w:rsidRPr="00372717">
        <w:rPr>
          <w:rFonts w:ascii="Verdana" w:hAnsi="Verdana" w:cs="Arial"/>
          <w:color w:val="000000" w:themeColor="text1"/>
          <w:sz w:val="22"/>
          <w:szCs w:val="22"/>
        </w:rPr>
        <w:t xml:space="preserve"> no generará cobro de derechos registrales de conformidad con lo señalado en el parágrafo del artículo 119 de la Ley 1753 del 09 de Junio de 2015 (</w:t>
      </w:r>
      <w:r w:rsidRPr="00372717">
        <w:rPr>
          <w:rFonts w:ascii="Verdana" w:hAnsi="Verdana" w:cs="Arial"/>
          <w:b/>
          <w:bCs/>
          <w:color w:val="000000" w:themeColor="text1"/>
          <w:sz w:val="22"/>
          <w:szCs w:val="22"/>
        </w:rPr>
        <w:t xml:space="preserve">y lo señalado en la ordenanza No. </w:t>
      </w:r>
      <w:proofErr w:type="spellStart"/>
      <w:r w:rsidRPr="00372717">
        <w:rPr>
          <w:rFonts w:ascii="Verdana" w:hAnsi="Verdana" w:cs="Arial"/>
          <w:b/>
          <w:bCs/>
          <w:color w:val="000000" w:themeColor="text1"/>
          <w:sz w:val="22"/>
          <w:szCs w:val="22"/>
        </w:rPr>
        <w:t>xxxxx</w:t>
      </w:r>
      <w:proofErr w:type="spellEnd"/>
      <w:r w:rsidRPr="00372717">
        <w:rPr>
          <w:rFonts w:ascii="Verdana" w:hAnsi="Verdana" w:cs="Arial"/>
          <w:b/>
          <w:bCs/>
          <w:color w:val="000000" w:themeColor="text1"/>
          <w:sz w:val="22"/>
          <w:szCs w:val="22"/>
        </w:rPr>
        <w:t xml:space="preserve"> de </w:t>
      </w:r>
      <w:proofErr w:type="spellStart"/>
      <w:r w:rsidRPr="00372717">
        <w:rPr>
          <w:rFonts w:ascii="Verdana" w:hAnsi="Verdana" w:cs="Arial"/>
          <w:b/>
          <w:bCs/>
          <w:color w:val="000000" w:themeColor="text1"/>
          <w:sz w:val="22"/>
          <w:szCs w:val="22"/>
        </w:rPr>
        <w:t>xxxx</w:t>
      </w:r>
      <w:proofErr w:type="spellEnd"/>
      <w:r w:rsidRPr="00372717">
        <w:rPr>
          <w:rFonts w:ascii="Verdana" w:hAnsi="Verdana" w:cs="Arial"/>
          <w:b/>
          <w:bCs/>
          <w:color w:val="000000" w:themeColor="text1"/>
          <w:sz w:val="22"/>
          <w:szCs w:val="22"/>
        </w:rPr>
        <w:t xml:space="preserve"> de </w:t>
      </w:r>
      <w:proofErr w:type="spellStart"/>
      <w:r w:rsidRPr="00372717">
        <w:rPr>
          <w:rFonts w:ascii="Verdana" w:hAnsi="Verdana" w:cs="Arial"/>
          <w:b/>
          <w:bCs/>
          <w:color w:val="000000" w:themeColor="text1"/>
          <w:sz w:val="22"/>
          <w:szCs w:val="22"/>
        </w:rPr>
        <w:t>xxxxx</w:t>
      </w:r>
      <w:proofErr w:type="spellEnd"/>
      <w:r w:rsidRPr="00372717">
        <w:rPr>
          <w:rFonts w:ascii="Verdana" w:hAnsi="Verdana" w:cs="Arial"/>
          <w:b/>
          <w:bCs/>
          <w:color w:val="000000" w:themeColor="text1"/>
          <w:sz w:val="22"/>
          <w:szCs w:val="22"/>
        </w:rPr>
        <w:t>. cuando aplique)</w:t>
      </w:r>
    </w:p>
    <w:p w14:paraId="51E882B3" w14:textId="77777777" w:rsidR="00372717" w:rsidRPr="00372717" w:rsidRDefault="00372717" w:rsidP="00372717">
      <w:pPr>
        <w:spacing w:after="0" w:line="240" w:lineRule="auto"/>
        <w:jc w:val="both"/>
        <w:rPr>
          <w:rFonts w:ascii="Verdana" w:hAnsi="Verdana" w:cs="Arial"/>
          <w:b/>
          <w:bCs/>
          <w:color w:val="000000" w:themeColor="text1"/>
        </w:rPr>
      </w:pPr>
    </w:p>
    <w:p w14:paraId="5FEAF241" w14:textId="77777777" w:rsidR="00372717" w:rsidRPr="00372717" w:rsidRDefault="00372717" w:rsidP="00372717">
      <w:pPr>
        <w:pStyle w:val="Default"/>
        <w:jc w:val="both"/>
        <w:rPr>
          <w:rFonts w:ascii="Verdana" w:hAnsi="Verdana" w:cs="Arial"/>
          <w:color w:val="000000" w:themeColor="text1"/>
          <w:sz w:val="22"/>
          <w:szCs w:val="22"/>
        </w:rPr>
      </w:pPr>
      <w:r w:rsidRPr="00372717">
        <w:rPr>
          <w:rFonts w:ascii="Verdana" w:hAnsi="Verdana" w:cs="Arial"/>
          <w:b/>
          <w:color w:val="000000" w:themeColor="text1"/>
          <w:sz w:val="22"/>
          <w:szCs w:val="22"/>
        </w:rPr>
        <w:t>ARTÍCULO QUINTO</w:t>
      </w:r>
      <w:r w:rsidRPr="00372717">
        <w:rPr>
          <w:rFonts w:ascii="Verdana" w:hAnsi="Verdana" w:cs="Arial"/>
          <w:color w:val="000000" w:themeColor="text1"/>
          <w:sz w:val="22"/>
          <w:szCs w:val="22"/>
        </w:rPr>
        <w:t xml:space="preserve">: </w:t>
      </w:r>
      <w:r w:rsidRPr="00372717">
        <w:rPr>
          <w:rFonts w:ascii="Verdana" w:hAnsi="Verdana" w:cs="Arial"/>
          <w:b/>
          <w:color w:val="000000" w:themeColor="text1"/>
          <w:sz w:val="22"/>
          <w:szCs w:val="22"/>
        </w:rPr>
        <w:t>VIGENCIA:</w:t>
      </w:r>
      <w:r w:rsidRPr="00372717">
        <w:rPr>
          <w:rFonts w:ascii="Verdana" w:hAnsi="Verdana" w:cs="Arial"/>
          <w:color w:val="000000" w:themeColor="text1"/>
          <w:sz w:val="22"/>
          <w:szCs w:val="22"/>
        </w:rPr>
        <w:t xml:space="preserve"> La presente Resolución rige a partir de la fecha de su expedición en concordancia con lo dispuesto en el Art. 87 del Código Procedimiento Administrativo y de lo Contencioso Administrativo. </w:t>
      </w:r>
    </w:p>
    <w:p w14:paraId="535C90A9" w14:textId="77777777" w:rsidR="00372717" w:rsidRPr="00372717" w:rsidRDefault="00372717" w:rsidP="00372717">
      <w:pPr>
        <w:spacing w:after="0" w:line="240" w:lineRule="auto"/>
        <w:jc w:val="both"/>
        <w:rPr>
          <w:rFonts w:ascii="Verdana" w:hAnsi="Verdana" w:cs="Arial"/>
          <w:color w:val="000000" w:themeColor="text1"/>
        </w:rPr>
      </w:pPr>
    </w:p>
    <w:p w14:paraId="21269690" w14:textId="77777777" w:rsidR="00372717" w:rsidRPr="00372717" w:rsidRDefault="00372717" w:rsidP="00372717">
      <w:pPr>
        <w:spacing w:after="0" w:line="240" w:lineRule="auto"/>
        <w:jc w:val="both"/>
        <w:rPr>
          <w:rFonts w:ascii="Verdana" w:hAnsi="Verdana" w:cs="Arial"/>
          <w:b/>
          <w:color w:val="000000" w:themeColor="text1"/>
        </w:rPr>
      </w:pPr>
    </w:p>
    <w:p w14:paraId="606ACCC1" w14:textId="77777777" w:rsidR="00372717" w:rsidRPr="00372717" w:rsidRDefault="00372717" w:rsidP="00372717">
      <w:pPr>
        <w:spacing w:after="0" w:line="240" w:lineRule="auto"/>
        <w:jc w:val="center"/>
        <w:rPr>
          <w:rFonts w:ascii="Verdana" w:hAnsi="Verdana" w:cs="Arial"/>
          <w:b/>
          <w:color w:val="000000" w:themeColor="text1"/>
        </w:rPr>
      </w:pPr>
      <w:r w:rsidRPr="00372717">
        <w:rPr>
          <w:rFonts w:ascii="Verdana" w:hAnsi="Verdana" w:cs="Arial"/>
          <w:b/>
          <w:color w:val="000000" w:themeColor="text1"/>
        </w:rPr>
        <w:t>CÚMPLASE</w:t>
      </w:r>
    </w:p>
    <w:p w14:paraId="7C3DFC06" w14:textId="77777777" w:rsidR="00372717" w:rsidRPr="00372717" w:rsidRDefault="00372717" w:rsidP="00372717">
      <w:pPr>
        <w:spacing w:after="0" w:line="240" w:lineRule="auto"/>
        <w:jc w:val="center"/>
        <w:rPr>
          <w:rFonts w:ascii="Verdana" w:hAnsi="Verdana" w:cs="Arial"/>
          <w:color w:val="000000" w:themeColor="text1"/>
        </w:rPr>
      </w:pPr>
    </w:p>
    <w:p w14:paraId="70FA724E" w14:textId="77777777" w:rsidR="00372717" w:rsidRPr="00372717" w:rsidRDefault="00372717" w:rsidP="00372717">
      <w:pPr>
        <w:spacing w:after="0" w:line="240" w:lineRule="auto"/>
        <w:jc w:val="both"/>
        <w:rPr>
          <w:rFonts w:ascii="Verdana" w:hAnsi="Verdana" w:cs="Arial"/>
          <w:color w:val="000000" w:themeColor="text1"/>
        </w:rPr>
      </w:pPr>
      <w:r w:rsidRPr="00372717">
        <w:rPr>
          <w:rFonts w:ascii="Verdana" w:hAnsi="Verdana" w:cs="Arial"/>
          <w:color w:val="000000" w:themeColor="text1"/>
        </w:rPr>
        <w:t>Dada en Bogotá, D.C.</w:t>
      </w:r>
    </w:p>
    <w:p w14:paraId="53000B8D" w14:textId="45A4B013" w:rsidR="00372717" w:rsidRDefault="00372717" w:rsidP="00372717">
      <w:pPr>
        <w:spacing w:after="0" w:line="240" w:lineRule="auto"/>
        <w:jc w:val="both"/>
        <w:rPr>
          <w:rFonts w:ascii="Verdana" w:hAnsi="Verdana" w:cs="Arial"/>
          <w:b/>
          <w:color w:val="000000" w:themeColor="text1"/>
        </w:rPr>
      </w:pPr>
    </w:p>
    <w:p w14:paraId="5A039A6C" w14:textId="39B37FF7" w:rsidR="00372717" w:rsidRDefault="00372717" w:rsidP="00372717">
      <w:pPr>
        <w:spacing w:after="0" w:line="240" w:lineRule="auto"/>
        <w:jc w:val="both"/>
        <w:rPr>
          <w:rFonts w:ascii="Verdana" w:hAnsi="Verdana" w:cs="Arial"/>
          <w:b/>
          <w:color w:val="000000" w:themeColor="text1"/>
        </w:rPr>
      </w:pPr>
    </w:p>
    <w:p w14:paraId="3640F03C" w14:textId="77777777" w:rsidR="00372717" w:rsidRPr="00372717" w:rsidRDefault="00372717" w:rsidP="00372717">
      <w:pPr>
        <w:spacing w:after="0" w:line="240" w:lineRule="auto"/>
        <w:jc w:val="both"/>
        <w:rPr>
          <w:rFonts w:ascii="Verdana" w:hAnsi="Verdana" w:cs="Arial"/>
          <w:b/>
          <w:color w:val="000000" w:themeColor="text1"/>
        </w:rPr>
      </w:pPr>
    </w:p>
    <w:p w14:paraId="43C80BBF" w14:textId="16D3877C" w:rsidR="00372717" w:rsidRPr="00372717" w:rsidRDefault="00372717" w:rsidP="00372717">
      <w:pPr>
        <w:spacing w:after="0" w:line="240" w:lineRule="auto"/>
        <w:jc w:val="both"/>
        <w:rPr>
          <w:rFonts w:ascii="Verdana" w:hAnsi="Verdana" w:cs="Arial"/>
          <w:b/>
          <w:color w:val="000000" w:themeColor="text1"/>
        </w:rPr>
      </w:pPr>
      <w:r w:rsidRPr="00372717">
        <w:rPr>
          <w:rFonts w:ascii="Verdana" w:hAnsi="Verdana" w:cs="Arial"/>
          <w:b/>
          <w:color w:val="000000" w:themeColor="text1"/>
        </w:rPr>
        <w:tab/>
      </w:r>
      <w:r w:rsidRPr="00372717">
        <w:rPr>
          <w:rFonts w:ascii="Verdana" w:hAnsi="Verdana" w:cs="Arial"/>
          <w:b/>
          <w:color w:val="000000" w:themeColor="text1"/>
        </w:rPr>
        <w:tab/>
      </w:r>
      <w:r w:rsidRPr="00372717">
        <w:rPr>
          <w:rFonts w:ascii="Verdana" w:hAnsi="Verdana" w:cs="Arial"/>
          <w:b/>
          <w:color w:val="000000" w:themeColor="text1"/>
        </w:rPr>
        <w:tab/>
      </w:r>
      <w:r w:rsidRPr="00372717">
        <w:rPr>
          <w:rFonts w:ascii="Verdana" w:hAnsi="Verdana" w:cs="Arial"/>
          <w:b/>
          <w:color w:val="000000" w:themeColor="text1"/>
        </w:rPr>
        <w:tab/>
      </w:r>
      <w:r w:rsidRPr="00372717">
        <w:rPr>
          <w:rFonts w:ascii="Verdana" w:hAnsi="Verdana" w:cs="Arial"/>
          <w:b/>
          <w:color w:val="000000" w:themeColor="text1"/>
        </w:rPr>
        <w:tab/>
        <w:t>NOMBRE</w:t>
      </w:r>
      <w:r>
        <w:rPr>
          <w:rFonts w:ascii="Verdana" w:hAnsi="Verdana" w:cs="Arial"/>
          <w:b/>
          <w:color w:val="000000" w:themeColor="text1"/>
        </w:rPr>
        <w:t xml:space="preserve"> Y FIRMA</w:t>
      </w:r>
    </w:p>
    <w:p w14:paraId="6C776AF6" w14:textId="77777777" w:rsidR="00372717" w:rsidRPr="00372717" w:rsidRDefault="00372717" w:rsidP="00372717">
      <w:pPr>
        <w:pStyle w:val="paragraph"/>
        <w:spacing w:before="0" w:beforeAutospacing="0" w:after="0" w:afterAutospacing="0"/>
        <w:jc w:val="center"/>
        <w:textAlignment w:val="baseline"/>
        <w:rPr>
          <w:rFonts w:ascii="Verdana" w:hAnsi="Verdana" w:cs="Arial"/>
          <w:sz w:val="22"/>
          <w:szCs w:val="22"/>
          <w:lang w:val="es-ES"/>
        </w:rPr>
      </w:pPr>
      <w:r w:rsidRPr="00372717">
        <w:rPr>
          <w:rStyle w:val="normaltextrun"/>
          <w:rFonts w:ascii="Verdana" w:hAnsi="Verdana" w:cs="Arial"/>
          <w:sz w:val="22"/>
          <w:szCs w:val="22"/>
          <w:lang w:val="es-CO"/>
        </w:rPr>
        <w:t>COORDINADOR(A) GRUPO DE TITULACIÓN Y SANEAMIENTO PREDIAL</w:t>
      </w:r>
      <w:r w:rsidRPr="00372717">
        <w:rPr>
          <w:rStyle w:val="eop"/>
          <w:rFonts w:ascii="Verdana" w:hAnsi="Verdana" w:cs="Arial"/>
          <w:sz w:val="22"/>
          <w:szCs w:val="22"/>
          <w:lang w:val="es-ES"/>
        </w:rPr>
        <w:t> </w:t>
      </w:r>
    </w:p>
    <w:p w14:paraId="3C4F51A2" w14:textId="717E6BE8" w:rsidR="00372717" w:rsidRDefault="00372717" w:rsidP="00372717">
      <w:pPr>
        <w:pStyle w:val="paragraph"/>
        <w:spacing w:before="0" w:beforeAutospacing="0" w:after="0" w:afterAutospacing="0"/>
        <w:jc w:val="center"/>
        <w:textAlignment w:val="baseline"/>
        <w:rPr>
          <w:rStyle w:val="eop"/>
          <w:rFonts w:ascii="Verdana" w:hAnsi="Verdana" w:cs="Arial"/>
          <w:sz w:val="22"/>
          <w:szCs w:val="22"/>
          <w:lang w:val="es-ES"/>
        </w:rPr>
      </w:pPr>
      <w:r w:rsidRPr="00372717">
        <w:rPr>
          <w:rStyle w:val="normaltextrun"/>
          <w:rFonts w:ascii="Verdana" w:hAnsi="Verdana" w:cs="Arial"/>
          <w:sz w:val="22"/>
          <w:szCs w:val="22"/>
          <w:lang w:val="es-CO"/>
        </w:rPr>
        <w:t>DE LA DIRECCIÓN DEL SISTEMA HABITACIONAL DEL VICEMINISTERIO DE VIVIENDA</w:t>
      </w:r>
      <w:r w:rsidRPr="00372717">
        <w:rPr>
          <w:rFonts w:ascii="Verdana" w:hAnsi="Verdana" w:cs="Arial"/>
          <w:sz w:val="22"/>
          <w:szCs w:val="22"/>
          <w:lang w:val="es-CO"/>
        </w:rPr>
        <w:t> </w:t>
      </w:r>
      <w:r w:rsidRPr="00372717">
        <w:rPr>
          <w:rStyle w:val="eop"/>
          <w:rFonts w:ascii="Verdana" w:hAnsi="Verdana" w:cs="Arial"/>
          <w:sz w:val="22"/>
          <w:szCs w:val="22"/>
          <w:lang w:val="es-ES"/>
        </w:rPr>
        <w:t> </w:t>
      </w:r>
    </w:p>
    <w:p w14:paraId="19FE91A7" w14:textId="2AE74FE0" w:rsidR="00372717" w:rsidRDefault="00372717" w:rsidP="00372717">
      <w:pPr>
        <w:pStyle w:val="paragraph"/>
        <w:spacing w:before="0" w:beforeAutospacing="0" w:after="0" w:afterAutospacing="0"/>
        <w:jc w:val="center"/>
        <w:textAlignment w:val="baseline"/>
        <w:rPr>
          <w:rStyle w:val="eop"/>
          <w:rFonts w:ascii="Verdana" w:hAnsi="Verdana" w:cs="Arial"/>
          <w:sz w:val="22"/>
          <w:szCs w:val="22"/>
          <w:lang w:val="es-ES"/>
        </w:rPr>
      </w:pPr>
    </w:p>
    <w:p w14:paraId="06F01EBE" w14:textId="77777777" w:rsidR="00372717" w:rsidRPr="00372717" w:rsidRDefault="00372717" w:rsidP="00372717">
      <w:pPr>
        <w:pStyle w:val="paragraph"/>
        <w:spacing w:before="0" w:beforeAutospacing="0" w:after="0" w:afterAutospacing="0"/>
        <w:jc w:val="center"/>
        <w:textAlignment w:val="baseline"/>
        <w:rPr>
          <w:rFonts w:ascii="Verdana" w:hAnsi="Verdana" w:cs="Arial"/>
          <w:sz w:val="22"/>
          <w:szCs w:val="22"/>
          <w:lang w:val="es-ES"/>
        </w:rPr>
      </w:pPr>
    </w:p>
    <w:p w14:paraId="49FB8DD7" w14:textId="30D55AF0" w:rsidR="00372717" w:rsidRPr="00372717" w:rsidRDefault="00372717" w:rsidP="00372717">
      <w:pPr>
        <w:spacing w:after="0" w:line="240" w:lineRule="auto"/>
        <w:ind w:left="-284"/>
        <w:rPr>
          <w:rFonts w:ascii="Verdana" w:hAnsi="Verdana" w:cs="Arial"/>
          <w:sz w:val="16"/>
          <w:szCs w:val="16"/>
          <w:lang w:val="es-MX"/>
        </w:rPr>
      </w:pPr>
      <w:r w:rsidRPr="00372717">
        <w:rPr>
          <w:rFonts w:ascii="Verdana" w:hAnsi="Verdana" w:cs="Arial"/>
          <w:sz w:val="16"/>
          <w:szCs w:val="16"/>
          <w:lang w:val="es-MX"/>
        </w:rPr>
        <w:t>Elaboró:</w:t>
      </w:r>
      <w:r>
        <w:rPr>
          <w:rFonts w:ascii="Verdana" w:hAnsi="Verdana" w:cs="Arial"/>
          <w:sz w:val="16"/>
          <w:szCs w:val="16"/>
          <w:lang w:val="es-MX"/>
        </w:rPr>
        <w:tab/>
      </w:r>
      <w:r>
        <w:rPr>
          <w:rFonts w:ascii="Verdana" w:hAnsi="Verdana" w:cs="Arial"/>
          <w:sz w:val="16"/>
          <w:szCs w:val="16"/>
          <w:lang w:val="es-MX"/>
        </w:rPr>
        <w:tab/>
        <w:t>N</w:t>
      </w:r>
      <w:r w:rsidRPr="00372717">
        <w:rPr>
          <w:rFonts w:ascii="Verdana" w:hAnsi="Verdana" w:cs="Arial"/>
          <w:sz w:val="16"/>
          <w:szCs w:val="16"/>
          <w:lang w:val="es-MX"/>
        </w:rPr>
        <w:t>ombre de quien elaboró resolución.</w:t>
      </w:r>
    </w:p>
    <w:p w14:paraId="527D50B7" w14:textId="0C7A0066" w:rsidR="00372717" w:rsidRPr="00372717" w:rsidRDefault="00372717" w:rsidP="00372717">
      <w:pPr>
        <w:spacing w:after="0" w:line="240" w:lineRule="auto"/>
        <w:ind w:left="-284"/>
        <w:rPr>
          <w:rFonts w:ascii="Verdana" w:hAnsi="Verdana" w:cs="Arial"/>
          <w:sz w:val="16"/>
          <w:szCs w:val="16"/>
          <w:lang w:val="es-MX"/>
        </w:rPr>
      </w:pPr>
      <w:r>
        <w:rPr>
          <w:rFonts w:ascii="Verdana" w:hAnsi="Verdana" w:cs="Arial"/>
          <w:sz w:val="16"/>
          <w:szCs w:val="16"/>
          <w:lang w:val="es-MX"/>
        </w:rPr>
        <w:t xml:space="preserve">Revisó </w:t>
      </w:r>
      <w:r w:rsidR="00CD5006">
        <w:rPr>
          <w:rFonts w:ascii="Verdana" w:hAnsi="Verdana" w:cs="Arial"/>
          <w:sz w:val="16"/>
          <w:szCs w:val="16"/>
          <w:lang w:val="es-MX"/>
        </w:rPr>
        <w:t>Líder</w:t>
      </w:r>
      <w:r>
        <w:rPr>
          <w:rFonts w:ascii="Verdana" w:hAnsi="Verdana" w:cs="Arial"/>
          <w:sz w:val="16"/>
          <w:szCs w:val="16"/>
          <w:lang w:val="es-MX"/>
        </w:rPr>
        <w:t xml:space="preserve">: </w:t>
      </w:r>
      <w:r>
        <w:rPr>
          <w:rFonts w:ascii="Verdana" w:hAnsi="Verdana" w:cs="Arial"/>
          <w:sz w:val="16"/>
          <w:szCs w:val="16"/>
          <w:lang w:val="es-MX"/>
        </w:rPr>
        <w:tab/>
      </w:r>
      <w:r w:rsidRPr="00372717">
        <w:rPr>
          <w:rFonts w:ascii="Verdana" w:hAnsi="Verdana" w:cs="Arial"/>
          <w:sz w:val="16"/>
          <w:szCs w:val="16"/>
          <w:lang w:val="es-MX"/>
        </w:rPr>
        <w:t>Nombre de quien revisó resolución.</w:t>
      </w:r>
    </w:p>
    <w:p w14:paraId="6A44E876" w14:textId="75A73EA3" w:rsidR="00372717" w:rsidRPr="00372717" w:rsidRDefault="00372717" w:rsidP="00372717">
      <w:pPr>
        <w:spacing w:after="0" w:line="240" w:lineRule="auto"/>
        <w:ind w:left="-284"/>
        <w:rPr>
          <w:rFonts w:ascii="Verdana" w:hAnsi="Verdana" w:cs="Arial"/>
          <w:sz w:val="16"/>
          <w:szCs w:val="16"/>
          <w:lang w:val="es-MX"/>
        </w:rPr>
      </w:pPr>
      <w:r w:rsidRPr="00372717">
        <w:rPr>
          <w:rFonts w:ascii="Verdana" w:hAnsi="Verdana" w:cs="Arial"/>
          <w:sz w:val="16"/>
          <w:szCs w:val="16"/>
          <w:lang w:val="es-MX"/>
        </w:rPr>
        <w:t>Exp</w:t>
      </w:r>
      <w:r>
        <w:rPr>
          <w:rFonts w:ascii="Verdana" w:hAnsi="Verdana" w:cs="Arial"/>
          <w:sz w:val="16"/>
          <w:szCs w:val="16"/>
          <w:lang w:val="es-MX"/>
        </w:rPr>
        <w:t>ediente</w:t>
      </w:r>
      <w:r w:rsidRPr="00372717">
        <w:rPr>
          <w:rFonts w:ascii="Verdana" w:hAnsi="Verdana" w:cs="Arial"/>
          <w:sz w:val="16"/>
          <w:szCs w:val="16"/>
          <w:lang w:val="es-MX"/>
        </w:rPr>
        <w:t>:</w:t>
      </w:r>
      <w:r w:rsidRPr="00372717">
        <w:rPr>
          <w:rFonts w:ascii="Verdana" w:hAnsi="Verdana" w:cs="Arial"/>
          <w:sz w:val="16"/>
          <w:szCs w:val="16"/>
          <w:lang w:val="es-MX"/>
        </w:rPr>
        <w:tab/>
        <w:t>No. de expediente</w:t>
      </w:r>
    </w:p>
    <w:p w14:paraId="3350E3A2" w14:textId="77777777" w:rsidR="002819FF" w:rsidRPr="00372717" w:rsidRDefault="002819FF" w:rsidP="00372717">
      <w:pPr>
        <w:spacing w:after="0" w:line="240" w:lineRule="auto"/>
        <w:rPr>
          <w:rFonts w:ascii="Verdana" w:hAnsi="Verdana"/>
          <w:sz w:val="16"/>
          <w:szCs w:val="16"/>
        </w:rPr>
      </w:pPr>
    </w:p>
    <w:sectPr w:rsidR="002819FF" w:rsidRPr="00372717" w:rsidSect="008325EC">
      <w:headerReference w:type="default" r:id="rId7"/>
      <w:footerReference w:type="default" r:id="rId8"/>
      <w:pgSz w:w="12240" w:h="20160" w:code="5"/>
      <w:pgMar w:top="2410"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A466" w14:textId="77777777" w:rsidR="00360154" w:rsidRDefault="00360154" w:rsidP="009068CD">
      <w:pPr>
        <w:spacing w:after="0" w:line="240" w:lineRule="auto"/>
      </w:pPr>
      <w:r>
        <w:separator/>
      </w:r>
    </w:p>
  </w:endnote>
  <w:endnote w:type="continuationSeparator" w:id="0">
    <w:p w14:paraId="6C1ED00D" w14:textId="77777777" w:rsidR="00360154" w:rsidRDefault="00360154"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115F7EAF" w14:textId="12243305" w:rsidR="00106A61" w:rsidRDefault="00106A61" w:rsidP="00106A61">
            <w:pPr>
              <w:pStyle w:val="Piedepgina"/>
            </w:pPr>
          </w:p>
          <w:p w14:paraId="4B10053D" w14:textId="0BA8FC7B" w:rsidR="00F64134" w:rsidRDefault="00DD3C5F">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D5006">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D5006">
              <w:rPr>
                <w:b/>
                <w:bCs/>
                <w:noProof/>
              </w:rPr>
              <w:t>5</w:t>
            </w:r>
            <w:r>
              <w:rPr>
                <w:b/>
                <w:bCs/>
                <w:sz w:val="24"/>
                <w:szCs w:val="24"/>
              </w:rPr>
              <w:fldChar w:fldCharType="end"/>
            </w:r>
          </w:p>
          <w:p w14:paraId="3855C11A" w14:textId="4FA15963" w:rsidR="00DD3C5F" w:rsidRDefault="002745CE">
            <w:pPr>
              <w:pStyle w:val="Piedepgina"/>
              <w:jc w:val="right"/>
            </w:pPr>
            <w:r>
              <w:rPr>
                <w:b/>
                <w:bCs/>
                <w:sz w:val="24"/>
                <w:szCs w:val="24"/>
              </w:rPr>
              <w:t xml:space="preserve">Versión: </w:t>
            </w:r>
            <w:r w:rsidR="00372717">
              <w:rPr>
                <w:b/>
                <w:bCs/>
                <w:sz w:val="24"/>
                <w:szCs w:val="24"/>
              </w:rPr>
              <w:t>7</w:t>
            </w:r>
            <w:r>
              <w:rPr>
                <w:b/>
                <w:bCs/>
                <w:sz w:val="24"/>
                <w:szCs w:val="24"/>
              </w:rPr>
              <w:t xml:space="preserve">.0, Fecha: </w:t>
            </w:r>
            <w:r w:rsidR="00D70452">
              <w:rPr>
                <w:b/>
                <w:bCs/>
                <w:sz w:val="24"/>
                <w:szCs w:val="24"/>
              </w:rPr>
              <w:t>23</w:t>
            </w:r>
            <w:r w:rsidR="008325EC">
              <w:rPr>
                <w:b/>
                <w:bCs/>
                <w:sz w:val="24"/>
                <w:szCs w:val="24"/>
              </w:rPr>
              <w:t>/06/2023, Código: GPV</w:t>
            </w:r>
            <w:r w:rsidR="00372717">
              <w:rPr>
                <w:b/>
                <w:bCs/>
                <w:sz w:val="24"/>
                <w:szCs w:val="24"/>
              </w:rPr>
              <w:t>-PL-01</w:t>
            </w:r>
          </w:p>
        </w:sdtContent>
      </w:sdt>
    </w:sdtContent>
  </w:sdt>
  <w:p w14:paraId="4CDDCD30" w14:textId="77777777"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7DD2" w14:textId="77777777" w:rsidR="00360154" w:rsidRDefault="00360154" w:rsidP="009068CD">
      <w:pPr>
        <w:spacing w:after="0" w:line="240" w:lineRule="auto"/>
      </w:pPr>
      <w:r>
        <w:separator/>
      </w:r>
    </w:p>
  </w:footnote>
  <w:footnote w:type="continuationSeparator" w:id="0">
    <w:p w14:paraId="425CA00C" w14:textId="77777777" w:rsidR="00360154" w:rsidRDefault="00360154"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30C" w14:textId="193660DC" w:rsidR="009068CD" w:rsidRDefault="00D70452">
    <w:pPr>
      <w:pStyle w:val="Encabezado"/>
    </w:pPr>
    <w:r w:rsidRPr="009068CD">
      <w:rPr>
        <w:noProof/>
        <w:lang w:eastAsia="es-CO"/>
      </w:rPr>
      <w:drawing>
        <wp:anchor distT="0" distB="0" distL="114300" distR="114300" simplePos="0" relativeHeight="251658240" behindDoc="0" locked="0" layoutInCell="1" allowOverlap="1" wp14:anchorId="17123B4D" wp14:editId="5C24C9AC">
          <wp:simplePos x="0" y="0"/>
          <wp:positionH relativeFrom="page">
            <wp:posOffset>-28575</wp:posOffset>
          </wp:positionH>
          <wp:positionV relativeFrom="paragraph">
            <wp:posOffset>-461645</wp:posOffset>
          </wp:positionV>
          <wp:extent cx="7772400" cy="1282095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5EC">
      <w:tab/>
    </w:r>
  </w:p>
  <w:p w14:paraId="361D196C" w14:textId="53C6E331" w:rsidR="008325EC" w:rsidRDefault="008325EC">
    <w:pPr>
      <w:pStyle w:val="Encabezado"/>
    </w:pPr>
    <w:r>
      <w:tab/>
    </w:r>
  </w:p>
  <w:p w14:paraId="2067B089" w14:textId="48DEE2C9" w:rsidR="008325EC" w:rsidRDefault="008325EC">
    <w:pPr>
      <w:pStyle w:val="Encabezado"/>
    </w:pPr>
    <w:r>
      <w:tab/>
    </w:r>
  </w:p>
  <w:p w14:paraId="6AE51E3C" w14:textId="4AB39F70" w:rsidR="008325EC" w:rsidRDefault="008325EC">
    <w:pPr>
      <w:pStyle w:val="Encabezado"/>
    </w:pPr>
  </w:p>
  <w:p w14:paraId="671DE473" w14:textId="05D6F433" w:rsidR="008325EC" w:rsidRDefault="008325EC">
    <w:pPr>
      <w:pStyle w:val="Encabezado"/>
    </w:pPr>
    <w:r>
      <w:tab/>
    </w:r>
  </w:p>
  <w:p w14:paraId="3C6EDCD8" w14:textId="4A32C82E" w:rsidR="008325EC" w:rsidRPr="000E13A2" w:rsidRDefault="008325EC" w:rsidP="008325EC">
    <w:pPr>
      <w:spacing w:after="0"/>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2587DC87" w14:textId="35ABAB60" w:rsidR="008325EC" w:rsidRDefault="008325EC">
    <w:pPr>
      <w:pStyle w:val="Encabezado"/>
    </w:pPr>
  </w:p>
  <w:p w14:paraId="6B5617B5" w14:textId="066D7AAF" w:rsidR="008325EC" w:rsidRDefault="008325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D1B"/>
    <w:multiLevelType w:val="hybridMultilevel"/>
    <w:tmpl w:val="406616DC"/>
    <w:lvl w:ilvl="0" w:tplc="861EC0E2">
      <w:start w:val="1"/>
      <w:numFmt w:val="decimal"/>
      <w:lvlText w:val="%1."/>
      <w:lvlJc w:val="left"/>
      <w:pPr>
        <w:ind w:left="720" w:hanging="360"/>
      </w:pPr>
      <w:rPr>
        <w:rFonts w:hint="default"/>
        <w:sz w:val="2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8BC2454"/>
    <w:multiLevelType w:val="hybridMultilevel"/>
    <w:tmpl w:val="B9184996"/>
    <w:lvl w:ilvl="0" w:tplc="905A4FE0">
      <w:start w:val="1"/>
      <w:numFmt w:val="decimal"/>
      <w:lvlText w:val="%1."/>
      <w:lvlJc w:val="left"/>
      <w:pPr>
        <w:ind w:left="1068" w:hanging="360"/>
      </w:pPr>
      <w:rPr>
        <w:rFonts w:hint="default"/>
        <w:b/>
        <w:color w:val="333333"/>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 w15:restartNumberingAfterBreak="0">
    <w:nsid w:val="2C723E4A"/>
    <w:multiLevelType w:val="multilevel"/>
    <w:tmpl w:val="80D607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6B50F8"/>
    <w:multiLevelType w:val="hybridMultilevel"/>
    <w:tmpl w:val="151AF8D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40F65565"/>
    <w:multiLevelType w:val="multilevel"/>
    <w:tmpl w:val="A548287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55184195"/>
    <w:multiLevelType w:val="hybridMultilevel"/>
    <w:tmpl w:val="5AC4A7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6" w15:restartNumberingAfterBreak="0">
    <w:nsid w:val="59590272"/>
    <w:multiLevelType w:val="multilevel"/>
    <w:tmpl w:val="DF9ABDB8"/>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628E25A0"/>
    <w:multiLevelType w:val="multilevel"/>
    <w:tmpl w:val="2938B0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8" w15:restartNumberingAfterBreak="0">
    <w:nsid w:val="6DEA67D1"/>
    <w:multiLevelType w:val="hybridMultilevel"/>
    <w:tmpl w:val="6B18F96C"/>
    <w:lvl w:ilvl="0" w:tplc="4F12C044">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9" w15:restartNumberingAfterBreak="0">
    <w:nsid w:val="76171EBC"/>
    <w:multiLevelType w:val="hybridMultilevel"/>
    <w:tmpl w:val="E4B46DA2"/>
    <w:lvl w:ilvl="0" w:tplc="1B7834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0228964">
    <w:abstractNumId w:val="7"/>
  </w:num>
  <w:num w:numId="2" w16cid:durableId="1077819669">
    <w:abstractNumId w:val="2"/>
  </w:num>
  <w:num w:numId="3" w16cid:durableId="2020546790">
    <w:abstractNumId w:val="5"/>
  </w:num>
  <w:num w:numId="4" w16cid:durableId="1330906911">
    <w:abstractNumId w:val="9"/>
  </w:num>
  <w:num w:numId="5" w16cid:durableId="1323776529">
    <w:abstractNumId w:val="3"/>
  </w:num>
  <w:num w:numId="6" w16cid:durableId="40449114">
    <w:abstractNumId w:val="4"/>
  </w:num>
  <w:num w:numId="7" w16cid:durableId="1818257076">
    <w:abstractNumId w:val="6"/>
  </w:num>
  <w:num w:numId="8" w16cid:durableId="798457139">
    <w:abstractNumId w:val="0"/>
  </w:num>
  <w:num w:numId="9" w16cid:durableId="1641035030">
    <w:abstractNumId w:val="8"/>
  </w:num>
  <w:num w:numId="10" w16cid:durableId="895820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13A2"/>
    <w:rsid w:val="00106A61"/>
    <w:rsid w:val="00161D80"/>
    <w:rsid w:val="001A2AC3"/>
    <w:rsid w:val="001E084C"/>
    <w:rsid w:val="002745CE"/>
    <w:rsid w:val="002819FF"/>
    <w:rsid w:val="00290996"/>
    <w:rsid w:val="00360154"/>
    <w:rsid w:val="00372717"/>
    <w:rsid w:val="003E4BC5"/>
    <w:rsid w:val="004737AF"/>
    <w:rsid w:val="004A7C5D"/>
    <w:rsid w:val="004C7024"/>
    <w:rsid w:val="00550795"/>
    <w:rsid w:val="006424AC"/>
    <w:rsid w:val="00746973"/>
    <w:rsid w:val="007819DA"/>
    <w:rsid w:val="007B057F"/>
    <w:rsid w:val="007F479D"/>
    <w:rsid w:val="008325EC"/>
    <w:rsid w:val="00835908"/>
    <w:rsid w:val="008954FA"/>
    <w:rsid w:val="008F3905"/>
    <w:rsid w:val="009068CD"/>
    <w:rsid w:val="009144A5"/>
    <w:rsid w:val="00925AFB"/>
    <w:rsid w:val="0094460B"/>
    <w:rsid w:val="009F70A8"/>
    <w:rsid w:val="00A35463"/>
    <w:rsid w:val="00A51A05"/>
    <w:rsid w:val="00AC59D7"/>
    <w:rsid w:val="00B25CAA"/>
    <w:rsid w:val="00BF5011"/>
    <w:rsid w:val="00C448D9"/>
    <w:rsid w:val="00C84B0D"/>
    <w:rsid w:val="00CD5006"/>
    <w:rsid w:val="00CE6A79"/>
    <w:rsid w:val="00D135EA"/>
    <w:rsid w:val="00D436F7"/>
    <w:rsid w:val="00D70452"/>
    <w:rsid w:val="00D90007"/>
    <w:rsid w:val="00DD3C5F"/>
    <w:rsid w:val="00DE4C9B"/>
    <w:rsid w:val="00E724B0"/>
    <w:rsid w:val="00E82B3C"/>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
    <w:qFormat/>
    <w:rsid w:val="002819FF"/>
    <w:pPr>
      <w:keepNext/>
      <w:keepLines/>
      <w:spacing w:before="240" w:after="0" w:line="240" w:lineRule="auto"/>
      <w:outlineLvl w:val="0"/>
    </w:pPr>
    <w:rPr>
      <w:rFonts w:ascii="Calibri Light" w:eastAsia="Times New Roman" w:hAnsi="Calibri Light" w:cs="Times New Roman"/>
      <w:color w:val="2E74B5"/>
      <w:kern w:val="0"/>
      <w:sz w:val="32"/>
      <w:szCs w:val="32"/>
      <w:lang w:val="es-ES" w:eastAsia="es-ES"/>
      <w14:ligatures w14:val="none"/>
    </w:rPr>
  </w:style>
  <w:style w:type="paragraph" w:styleId="Ttulo5">
    <w:name w:val="heading 5"/>
    <w:basedOn w:val="Normal"/>
    <w:next w:val="Normal"/>
    <w:link w:val="Ttulo5Car"/>
    <w:uiPriority w:val="9"/>
    <w:semiHidden/>
    <w:unhideWhenUsed/>
    <w:qFormat/>
    <w:rsid w:val="001A2AC3"/>
    <w:pPr>
      <w:keepNext/>
      <w:keepLines/>
      <w:spacing w:before="40" w:after="0" w:line="240" w:lineRule="auto"/>
      <w:outlineLvl w:val="4"/>
    </w:pPr>
    <w:rPr>
      <w:rFonts w:asciiTheme="majorHAnsi" w:eastAsiaTheme="majorEastAsia" w:hAnsiTheme="majorHAnsi" w:cstheme="majorBidi"/>
      <w:color w:val="2E74B5" w:themeColor="accent1" w:themeShade="BF"/>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
    <w:basedOn w:val="Normal"/>
    <w:link w:val="SangradetextonormalCar"/>
    <w:rsid w:val="008325EC"/>
    <w:pPr>
      <w:spacing w:after="0" w:line="240" w:lineRule="auto"/>
      <w:jc w:val="both"/>
    </w:pPr>
    <w:rPr>
      <w:rFonts w:ascii="Arial" w:eastAsia="Times New Roman" w:hAnsi="Arial" w:cs="Times New Roman"/>
      <w:color w:val="000080"/>
      <w:kern w:val="0"/>
      <w:sz w:val="24"/>
      <w:szCs w:val="20"/>
      <w:lang w:val="es-ES" w:eastAsia="es-ES"/>
      <w14:ligatures w14:val="none"/>
    </w:rPr>
  </w:style>
  <w:style w:type="character" w:customStyle="1" w:styleId="SangradetextonormalCar">
    <w:name w:val="Sangría de texto normal Car"/>
    <w:aliases w:val="Sangría de t. independiente Car"/>
    <w:basedOn w:val="Fuentedeprrafopredeter"/>
    <w:link w:val="Sangradetextonormal"/>
    <w:rsid w:val="008325EC"/>
    <w:rPr>
      <w:rFonts w:ascii="Arial" w:eastAsia="Times New Roman" w:hAnsi="Arial" w:cs="Times New Roman"/>
      <w:color w:val="000080"/>
      <w:sz w:val="24"/>
      <w:szCs w:val="20"/>
      <w:lang w:val="es-ES" w:eastAsia="es-ES"/>
    </w:rPr>
  </w:style>
  <w:style w:type="paragraph" w:styleId="Textoindependiente2">
    <w:name w:val="Body Text 2"/>
    <w:aliases w:val="Figura"/>
    <w:basedOn w:val="Normal"/>
    <w:link w:val="Textoindependiente2Car"/>
    <w:rsid w:val="008325EC"/>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8325EC"/>
    <w:rPr>
      <w:rFonts w:ascii="Arial" w:eastAsia="Times New Roman" w:hAnsi="Arial" w:cs="Times New Roman"/>
      <w:sz w:val="24"/>
      <w:szCs w:val="20"/>
      <w:lang w:val="es-ES_tradnl" w:eastAsia="es-ES"/>
    </w:rPr>
  </w:style>
  <w:style w:type="paragraph" w:styleId="Prrafodelista">
    <w:name w:val="List Paragraph"/>
    <w:aliases w:val="titulo 3,Lista vistosa - Énfasis 11"/>
    <w:basedOn w:val="Normal"/>
    <w:link w:val="PrrafodelistaCar"/>
    <w:uiPriority w:val="34"/>
    <w:qFormat/>
    <w:rsid w:val="008325EC"/>
    <w:pPr>
      <w:spacing w:after="0" w:line="240" w:lineRule="auto"/>
      <w:ind w:left="708"/>
    </w:pPr>
    <w:rPr>
      <w:rFonts w:ascii="Times New Roman" w:eastAsia="Times New Roman" w:hAnsi="Times New Roman" w:cs="Times New Roman"/>
      <w:kern w:val="0"/>
      <w:sz w:val="24"/>
      <w:szCs w:val="20"/>
      <w:lang w:val="es-ES" w:eastAsia="es-ES"/>
      <w14:ligatures w14:val="none"/>
    </w:rPr>
  </w:style>
  <w:style w:type="character" w:customStyle="1" w:styleId="Ninguno">
    <w:name w:val="Ninguno"/>
    <w:rsid w:val="008325EC"/>
    <w:rPr>
      <w:lang w:val="es-ES_tradnl"/>
    </w:rPr>
  </w:style>
  <w:style w:type="paragraph" w:customStyle="1" w:styleId="Cuerpo">
    <w:name w:val="Cuerpo"/>
    <w:rsid w:val="008325EC"/>
    <w:pPr>
      <w:spacing w:after="0" w:line="240" w:lineRule="auto"/>
    </w:pPr>
    <w:rPr>
      <w:rFonts w:ascii="Arial" w:eastAsia="Arial Unicode MS" w:hAnsi="Arial" w:cs="Arial Unicode MS"/>
      <w:color w:val="000000"/>
      <w:sz w:val="24"/>
      <w:szCs w:val="24"/>
      <w:u w:color="000000"/>
      <w:lang w:val="es-ES_tradnl" w:eastAsia="es-CO"/>
    </w:rPr>
  </w:style>
  <w:style w:type="character" w:customStyle="1" w:styleId="PrrafodelistaCar">
    <w:name w:val="Párrafo de lista Car"/>
    <w:aliases w:val="titulo 3 Car,Lista vistosa - Énfasis 11 Car"/>
    <w:link w:val="Prrafodelista"/>
    <w:uiPriority w:val="34"/>
    <w:locked/>
    <w:rsid w:val="008325EC"/>
    <w:rPr>
      <w:rFonts w:ascii="Times New Roman" w:eastAsia="Times New Roman" w:hAnsi="Times New Roman" w:cs="Times New Roman"/>
      <w:sz w:val="24"/>
      <w:szCs w:val="20"/>
      <w:lang w:val="es-ES" w:eastAsia="es-ES"/>
    </w:rPr>
  </w:style>
  <w:style w:type="character" w:customStyle="1" w:styleId="Ttulo1Car">
    <w:name w:val="Título 1 Car"/>
    <w:basedOn w:val="Fuentedeprrafopredeter"/>
    <w:link w:val="Ttulo1"/>
    <w:uiPriority w:val="9"/>
    <w:rsid w:val="002819FF"/>
    <w:rPr>
      <w:rFonts w:ascii="Calibri Light" w:eastAsia="Times New Roman" w:hAnsi="Calibri Light" w:cs="Times New Roman"/>
      <w:color w:val="2E74B5"/>
      <w:sz w:val="32"/>
      <w:szCs w:val="32"/>
      <w:lang w:val="es-ES" w:eastAsia="es-ES"/>
    </w:rPr>
  </w:style>
  <w:style w:type="paragraph" w:styleId="Textoindependiente">
    <w:name w:val="Body Text"/>
    <w:basedOn w:val="Normal"/>
    <w:link w:val="TextoindependienteCar"/>
    <w:uiPriority w:val="99"/>
    <w:unhideWhenUsed/>
    <w:rsid w:val="002819FF"/>
    <w:pPr>
      <w:spacing w:after="120" w:line="240" w:lineRule="auto"/>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uiPriority w:val="99"/>
    <w:rsid w:val="002819FF"/>
    <w:rPr>
      <w:rFonts w:ascii="Times New Roman" w:eastAsia="Times New Roman" w:hAnsi="Times New Roman" w:cs="Times New Roman"/>
      <w:sz w:val="24"/>
      <w:szCs w:val="20"/>
      <w:lang w:val="es-ES" w:eastAsia="es-ES"/>
    </w:rPr>
  </w:style>
  <w:style w:type="paragraph" w:styleId="NormalWeb">
    <w:name w:val="Normal (Web)"/>
    <w:basedOn w:val="Normal"/>
    <w:uiPriority w:val="99"/>
    <w:unhideWhenUsed/>
    <w:rsid w:val="002819F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CuerpoA">
    <w:name w:val="Cuerpo A"/>
    <w:rsid w:val="002819F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es-CO"/>
    </w:rPr>
  </w:style>
  <w:style w:type="character" w:customStyle="1" w:styleId="xapple-converted-space">
    <w:name w:val="x_apple-converted-space"/>
    <w:rsid w:val="002819FF"/>
  </w:style>
  <w:style w:type="character" w:styleId="Hipervnculo">
    <w:name w:val="Hyperlink"/>
    <w:rsid w:val="002819FF"/>
    <w:rPr>
      <w:color w:val="0563C1"/>
      <w:u w:val="single"/>
    </w:rPr>
  </w:style>
  <w:style w:type="character" w:customStyle="1" w:styleId="apple-converted-space">
    <w:name w:val="apple-converted-space"/>
    <w:basedOn w:val="Fuentedeprrafopredeter"/>
    <w:rsid w:val="002819FF"/>
  </w:style>
  <w:style w:type="character" w:customStyle="1" w:styleId="Ttulo5Car">
    <w:name w:val="Título 5 Car"/>
    <w:basedOn w:val="Fuentedeprrafopredeter"/>
    <w:link w:val="Ttulo5"/>
    <w:uiPriority w:val="9"/>
    <w:semiHidden/>
    <w:rsid w:val="001A2AC3"/>
    <w:rPr>
      <w:rFonts w:asciiTheme="majorHAnsi" w:eastAsiaTheme="majorEastAsia" w:hAnsiTheme="majorHAnsi" w:cstheme="majorBidi"/>
      <w:color w:val="2E74B5" w:themeColor="accent1" w:themeShade="BF"/>
      <w:sz w:val="24"/>
      <w:szCs w:val="20"/>
      <w:lang w:val="es-ES" w:eastAsia="es-ES"/>
    </w:rPr>
  </w:style>
  <w:style w:type="paragraph" w:customStyle="1" w:styleId="CUERPOTEXTO">
    <w:name w:val="CUERPO TEXTO"/>
    <w:rsid w:val="001A2AC3"/>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H3">
    <w:name w:val="H3"/>
    <w:basedOn w:val="Normal"/>
    <w:next w:val="Normal"/>
    <w:rsid w:val="001A2AC3"/>
    <w:pPr>
      <w:keepNext/>
      <w:spacing w:before="100" w:after="100" w:line="240" w:lineRule="auto"/>
      <w:outlineLvl w:val="3"/>
    </w:pPr>
    <w:rPr>
      <w:rFonts w:ascii="Times New Roman" w:eastAsia="Times New Roman" w:hAnsi="Times New Roman" w:cs="Times New Roman"/>
      <w:b/>
      <w:snapToGrid w:val="0"/>
      <w:kern w:val="0"/>
      <w:sz w:val="28"/>
      <w:szCs w:val="20"/>
      <w:lang w:val="es-MX" w:eastAsia="es-ES"/>
      <w14:ligatures w14:val="none"/>
    </w:rPr>
  </w:style>
  <w:style w:type="paragraph" w:customStyle="1" w:styleId="Default">
    <w:name w:val="Default"/>
    <w:rsid w:val="00372717"/>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paragraph">
    <w:name w:val="paragraph"/>
    <w:basedOn w:val="Normal"/>
    <w:rsid w:val="0037271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rsid w:val="00372717"/>
  </w:style>
  <w:style w:type="character" w:customStyle="1" w:styleId="eop">
    <w:name w:val="eop"/>
    <w:rsid w:val="0037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2170</Words>
  <Characters>11939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Camilo Andres Rodriguez Diaz</cp:lastModifiedBy>
  <cp:revision>2</cp:revision>
  <dcterms:created xsi:type="dcterms:W3CDTF">2023-06-23T17:24:00Z</dcterms:created>
  <dcterms:modified xsi:type="dcterms:W3CDTF">2023-06-23T17:24:00Z</dcterms:modified>
</cp:coreProperties>
</file>