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664D" w14:textId="123BB85C" w:rsidR="00BE37B3" w:rsidRPr="00A62014" w:rsidRDefault="00714B6C" w:rsidP="00714B6C">
      <w:pPr>
        <w:spacing w:line="360" w:lineRule="auto"/>
        <w:rPr>
          <w:rFonts w:ascii="Verdana" w:hAnsi="Verdana"/>
        </w:rPr>
      </w:pPr>
      <w:r w:rsidRPr="00A62014">
        <w:rPr>
          <w:rFonts w:ascii="Verdana" w:hAnsi="Verdana"/>
        </w:rPr>
        <w:t>La presente acta se realiza en el marco del cierre de la rehabilitación realizada por el MINISTERIO DE VIVIENDA, CIUDAD Y TERRITORIO en la comunidad de _______________, Municipio de ________________</w:t>
      </w:r>
      <w:r w:rsidR="0065025C" w:rsidRPr="00A62014">
        <w:rPr>
          <w:rFonts w:ascii="Verdana" w:hAnsi="Verdana"/>
        </w:rPr>
        <w:t xml:space="preserve">, a través de __________________. </w:t>
      </w:r>
    </w:p>
    <w:p w14:paraId="37F42F9B" w14:textId="4CD2B783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Antecedentes</w:t>
      </w:r>
    </w:p>
    <w:p w14:paraId="3579ABA8" w14:textId="40C06182" w:rsidR="001D4BF3" w:rsidRPr="00A62014" w:rsidRDefault="004D4C97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I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ncluir una descripción breve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de los antecedentes de la intervención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relacionadas con la fechas de socializaciones iniciales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aprobación de propuesta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alcance y 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ejecución de actividades de infraestructura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 social y de aseguramiento. P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recisar que es una intervención en el marco de las acciones del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M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inisterio de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V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ivienda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C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iudad y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T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 xml:space="preserve">erritorio en atención a la sentencia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T-</w:t>
      </w:r>
      <w:r w:rsidR="00460ED5" w:rsidRPr="00A62014">
        <w:rPr>
          <w:rFonts w:ascii="Verdana" w:hAnsi="Verdana"/>
          <w:color w:val="A6A6A6" w:themeColor="background1" w:themeShade="A6"/>
          <w:lang w:val="es-MX"/>
        </w:rPr>
        <w:t>302 del 2017.</w:t>
      </w:r>
    </w:p>
    <w:p w14:paraId="2BC85FB1" w14:textId="2278486B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Balance componente técnico</w:t>
      </w:r>
    </w:p>
    <w:p w14:paraId="4B4AD150" w14:textId="4336C648" w:rsidR="001D4BF3" w:rsidRPr="00A62014" w:rsidRDefault="00460ED5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Se debe incluir un detalle del alcance técnico desarrollado en el punto o comunidad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la fecha en que fueron terminadas las obras y condiciones de entrega de la infraestructura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, además del </w:t>
      </w:r>
      <w:r w:rsidRPr="00A62014">
        <w:rPr>
          <w:rFonts w:ascii="Verdana" w:hAnsi="Verdana"/>
          <w:color w:val="A6A6A6" w:themeColor="background1" w:themeShade="A6"/>
          <w:lang w:val="es-MX"/>
        </w:rPr>
        <w:t>estado actual de la misma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. </w:t>
      </w:r>
    </w:p>
    <w:p w14:paraId="1CEE3564" w14:textId="77777777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 xml:space="preserve">Balance actividades aseguramiento y gestión social </w:t>
      </w:r>
    </w:p>
    <w:p w14:paraId="4F74FF50" w14:textId="060A0294" w:rsidR="001D4BF3" w:rsidRPr="00A62014" w:rsidRDefault="00460ED5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>Se debe incluir la trazabilidad del desarrollo de actividades de aseguramiento y gestión social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EA68D4" w:rsidRPr="00A62014">
        <w:rPr>
          <w:rFonts w:ascii="Verdana" w:hAnsi="Verdana"/>
          <w:color w:val="A6A6A6" w:themeColor="background1" w:themeShade="A6"/>
          <w:lang w:val="es-MX"/>
        </w:rPr>
        <w:t xml:space="preserve">alcance y número de talleres realizados, </w:t>
      </w:r>
      <w:r w:rsidRPr="00A62014">
        <w:rPr>
          <w:rFonts w:ascii="Verdana" w:hAnsi="Verdana"/>
          <w:color w:val="A6A6A6" w:themeColor="background1" w:themeShade="A6"/>
          <w:lang w:val="es-MX"/>
        </w:rPr>
        <w:t>productos obtenidos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,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>acciones definidas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 para las actividades de 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administración, </w:t>
      </w:r>
      <w:r w:rsidRPr="00A62014">
        <w:rPr>
          <w:rFonts w:ascii="Verdana" w:hAnsi="Verdana"/>
          <w:color w:val="A6A6A6" w:themeColor="background1" w:themeShade="A6"/>
          <w:lang w:val="es-MX"/>
        </w:rPr>
        <w:t>operación y mantenimiento al mediano y largo plazo por parte de la comunidad</w:t>
      </w:r>
      <w:r w:rsidR="00793695" w:rsidRPr="00A62014">
        <w:rPr>
          <w:rFonts w:ascii="Verdana" w:hAnsi="Verdana"/>
          <w:color w:val="A6A6A6" w:themeColor="background1" w:themeShade="A6"/>
          <w:lang w:val="es-MX"/>
        </w:rPr>
        <w:t xml:space="preserve">. </w:t>
      </w:r>
    </w:p>
    <w:p w14:paraId="02EF0AA8" w14:textId="27786FB4" w:rsidR="00DA4E46" w:rsidRPr="00A62014" w:rsidRDefault="00DA4E46" w:rsidP="001D4BF3">
      <w:pPr>
        <w:rPr>
          <w:rFonts w:ascii="Verdana" w:hAnsi="Verdana"/>
          <w:color w:val="A6A6A6" w:themeColor="background1" w:themeShade="A6"/>
          <w:lang w:val="es-MX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 xml:space="preserve">Importante incluir el nombre y roles de las personas que estarán a cargo de estas actividades, los comités de agua y sus integrantes, así como grupos de interés que hayan participado del proceso. </w:t>
      </w:r>
    </w:p>
    <w:p w14:paraId="05CFB503" w14:textId="53A2D59C" w:rsidR="00714B6C" w:rsidRPr="00A62014" w:rsidRDefault="00714B6C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>Acuerdo de voluntades y compromisos</w:t>
      </w:r>
    </w:p>
    <w:p w14:paraId="612B7E81" w14:textId="3FA218BA" w:rsidR="00793695" w:rsidRPr="00A62014" w:rsidRDefault="00793695" w:rsidP="001D4BF3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  <w:color w:val="A6A6A6" w:themeColor="background1" w:themeShade="A6"/>
          <w:lang w:val="es-MX"/>
        </w:rPr>
        <w:t xml:space="preserve">Se deben establecer acuerdos 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de voluntades </w:t>
      </w:r>
      <w:r w:rsidRPr="00A62014">
        <w:rPr>
          <w:rFonts w:ascii="Verdana" w:hAnsi="Verdana"/>
          <w:color w:val="A6A6A6" w:themeColor="background1" w:themeShade="A6"/>
          <w:lang w:val="es-MX"/>
        </w:rPr>
        <w:t xml:space="preserve">entre las partes 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(MVCT, comunidad, alcaldía y otras organizaciones cuando sea el caso) </w:t>
      </w:r>
      <w:r w:rsidRPr="00A62014">
        <w:rPr>
          <w:rFonts w:ascii="Verdana" w:hAnsi="Verdana"/>
          <w:color w:val="A6A6A6" w:themeColor="background1" w:themeShade="A6"/>
          <w:lang w:val="es-MX"/>
        </w:rPr>
        <w:t>para el desarrollo de las actividades de administración, operación y mantenimiento al mediano y largo plazo,</w:t>
      </w:r>
      <w:r w:rsidR="00DA4E46" w:rsidRPr="00A62014">
        <w:rPr>
          <w:rFonts w:ascii="Verdana" w:hAnsi="Verdana"/>
          <w:color w:val="A6A6A6" w:themeColor="background1" w:themeShade="A6"/>
          <w:lang w:val="es-MX"/>
        </w:rPr>
        <w:t xml:space="preserve"> que redunden en la sostenibilidad del sistema rehabilitado y/o mejorado.</w:t>
      </w:r>
      <w:r w:rsidR="0065025C" w:rsidRPr="00A62014">
        <w:rPr>
          <w:rFonts w:ascii="Verdana" w:hAnsi="Verdana"/>
          <w:color w:val="A6A6A6" w:themeColor="background1" w:themeShade="A6"/>
          <w:lang w:val="es-MX"/>
        </w:rPr>
        <w:t xml:space="preserve"> En este </w:t>
      </w:r>
      <w:r w:rsidR="0065025C" w:rsidRPr="00A62014">
        <w:rPr>
          <w:rFonts w:ascii="Verdana" w:hAnsi="Verdana"/>
          <w:color w:val="A6A6A6" w:themeColor="background1" w:themeShade="A6"/>
          <w:lang w:val="es-MX"/>
        </w:rPr>
        <w:lastRenderedPageBreak/>
        <w:t>aparte se deben dejar consignados los derechos y deberes, así como continuidad de acciones por la comunidad, partiendo que este será el cierre de la intervención por parte del MVCT.</w:t>
      </w:r>
    </w:p>
    <w:p w14:paraId="59BE95A8" w14:textId="099C0D32" w:rsidR="00506F6D" w:rsidRPr="00A62014" w:rsidRDefault="00DA4E46" w:rsidP="001D4BF3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</w:rPr>
        <w:t xml:space="preserve">Mediante la suscripción del presente documento se definen los </w:t>
      </w:r>
      <w:r w:rsidR="00506F6D" w:rsidRPr="00A62014">
        <w:rPr>
          <w:rFonts w:ascii="Verdana" w:hAnsi="Verdana"/>
        </w:rPr>
        <w:t>compromisos que se han identificado como relevantes para que sean acordados entre la comunidad</w:t>
      </w:r>
      <w:r w:rsidRPr="00A62014">
        <w:rPr>
          <w:rFonts w:ascii="Verdana" w:hAnsi="Verdana"/>
        </w:rPr>
        <w:t xml:space="preserve">/des </w:t>
      </w:r>
      <w:r w:rsidR="00506F6D" w:rsidRPr="00A62014">
        <w:rPr>
          <w:rFonts w:ascii="Verdana" w:hAnsi="Verdana"/>
        </w:rPr>
        <w:t>de _________________</w:t>
      </w:r>
      <w:r w:rsidRPr="00A62014">
        <w:rPr>
          <w:rFonts w:ascii="Verdana" w:hAnsi="Verdana"/>
        </w:rPr>
        <w:t>______________________</w:t>
      </w:r>
      <w:r w:rsidR="00506F6D" w:rsidRPr="00A62014">
        <w:rPr>
          <w:rFonts w:ascii="Verdana" w:hAnsi="Verdana"/>
        </w:rPr>
        <w:t>, el Ministerio de Vivienda, Ciudad y Territorio y la alcaldía municipal de ________________.</w:t>
      </w:r>
      <w:r w:rsidR="004D4C97" w:rsidRPr="00A62014">
        <w:rPr>
          <w:rFonts w:ascii="Verdana" w:hAnsi="Verdana"/>
        </w:rPr>
        <w:t xml:space="preserve"> </w:t>
      </w:r>
      <w:r w:rsidR="004D4C97" w:rsidRPr="00A62014">
        <w:rPr>
          <w:rFonts w:ascii="Verdana" w:hAnsi="Verdana"/>
          <w:color w:val="A6A6A6" w:themeColor="background1" w:themeShade="A6"/>
        </w:rPr>
        <w:t>(En caso de haber otras organizaciones participando del proceso por favor incluirlas)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51"/>
        <w:gridCol w:w="1779"/>
        <w:gridCol w:w="1231"/>
        <w:gridCol w:w="2241"/>
      </w:tblGrid>
      <w:tr w:rsidR="002B6C6D" w:rsidRPr="00A62014" w14:paraId="5A43BFA3" w14:textId="77777777" w:rsidTr="002B6C6D">
        <w:trPr>
          <w:trHeight w:val="407"/>
          <w:tblHeader/>
        </w:trPr>
        <w:tc>
          <w:tcPr>
            <w:tcW w:w="2180" w:type="pct"/>
            <w:shd w:val="clear" w:color="auto" w:fill="DAE9F7" w:themeFill="text2" w:themeFillTint="1A"/>
            <w:vAlign w:val="center"/>
          </w:tcPr>
          <w:p w14:paraId="187FD003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Compromiso</w:t>
            </w:r>
          </w:p>
        </w:tc>
        <w:tc>
          <w:tcPr>
            <w:tcW w:w="868" w:type="pct"/>
            <w:shd w:val="clear" w:color="auto" w:fill="DAE9F7" w:themeFill="text2" w:themeFillTint="1A"/>
            <w:vAlign w:val="center"/>
          </w:tcPr>
          <w:p w14:paraId="7A5BB4D7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Responsable</w:t>
            </w:r>
          </w:p>
        </w:tc>
        <w:tc>
          <w:tcPr>
            <w:tcW w:w="702" w:type="pct"/>
            <w:shd w:val="clear" w:color="auto" w:fill="DAE9F7" w:themeFill="text2" w:themeFillTint="1A"/>
            <w:vAlign w:val="center"/>
          </w:tcPr>
          <w:p w14:paraId="2B358D53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Fecha</w:t>
            </w:r>
          </w:p>
        </w:tc>
        <w:tc>
          <w:tcPr>
            <w:tcW w:w="1250" w:type="pct"/>
            <w:shd w:val="clear" w:color="auto" w:fill="DAE9F7" w:themeFill="text2" w:themeFillTint="1A"/>
            <w:vAlign w:val="center"/>
          </w:tcPr>
          <w:p w14:paraId="407B6E50" w14:textId="77777777" w:rsidR="002B6C6D" w:rsidRPr="00A62014" w:rsidRDefault="002B6C6D" w:rsidP="0072016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Cs w:val="20"/>
              </w:rPr>
            </w:pPr>
            <w:r w:rsidRPr="00A62014">
              <w:rPr>
                <w:rFonts w:ascii="Verdana" w:hAnsi="Verdana" w:cs="Arial"/>
                <w:b/>
                <w:szCs w:val="20"/>
              </w:rPr>
              <w:t>Comentarios</w:t>
            </w:r>
          </w:p>
        </w:tc>
      </w:tr>
      <w:tr w:rsidR="002B6C6D" w:rsidRPr="00A62014" w14:paraId="3FECEC1C" w14:textId="77777777" w:rsidTr="00720167">
        <w:trPr>
          <w:trHeight w:val="671"/>
        </w:trPr>
        <w:tc>
          <w:tcPr>
            <w:tcW w:w="2180" w:type="pct"/>
            <w:vAlign w:val="center"/>
          </w:tcPr>
          <w:p w14:paraId="54631D22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79617B7D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2BCB57F5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2FA1B0F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16778A81" w14:textId="77777777" w:rsidTr="00720167">
        <w:trPr>
          <w:trHeight w:val="564"/>
        </w:trPr>
        <w:tc>
          <w:tcPr>
            <w:tcW w:w="2180" w:type="pct"/>
            <w:vAlign w:val="center"/>
          </w:tcPr>
          <w:p w14:paraId="12461F5A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272D848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184312A8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02F6D0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60BC0C7D" w14:textId="77777777" w:rsidTr="00720167">
        <w:trPr>
          <w:trHeight w:val="558"/>
        </w:trPr>
        <w:tc>
          <w:tcPr>
            <w:tcW w:w="2180" w:type="pct"/>
            <w:vAlign w:val="center"/>
          </w:tcPr>
          <w:p w14:paraId="0309373B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13988709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5D812B61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F6A012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  <w:tr w:rsidR="002B6C6D" w:rsidRPr="00A62014" w14:paraId="3E487A58" w14:textId="77777777" w:rsidTr="00720167">
        <w:trPr>
          <w:trHeight w:val="564"/>
        </w:trPr>
        <w:tc>
          <w:tcPr>
            <w:tcW w:w="2180" w:type="pct"/>
            <w:vAlign w:val="center"/>
          </w:tcPr>
          <w:p w14:paraId="2937FBE4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868" w:type="pct"/>
          </w:tcPr>
          <w:p w14:paraId="63C7238E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702" w:type="pct"/>
            <w:vAlign w:val="center"/>
          </w:tcPr>
          <w:p w14:paraId="69ABF499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4D36EA6" w14:textId="77777777" w:rsidR="002B6C6D" w:rsidRPr="00A62014" w:rsidRDefault="002B6C6D" w:rsidP="00720167">
            <w:pPr>
              <w:spacing w:before="100" w:beforeAutospacing="1" w:after="100" w:afterAutospacing="1"/>
              <w:rPr>
                <w:rFonts w:ascii="Verdana" w:hAnsi="Verdana" w:cs="Arial"/>
                <w:bCs/>
                <w:sz w:val="20"/>
                <w:szCs w:val="18"/>
              </w:rPr>
            </w:pPr>
          </w:p>
        </w:tc>
      </w:tr>
    </w:tbl>
    <w:p w14:paraId="2C0A8789" w14:textId="18713326" w:rsidR="00714B6C" w:rsidRPr="00A62014" w:rsidRDefault="002B6C6D" w:rsidP="00714B6C">
      <w:pPr>
        <w:pStyle w:val="Ttulo1"/>
        <w:numPr>
          <w:ilvl w:val="0"/>
          <w:numId w:val="4"/>
        </w:numPr>
        <w:rPr>
          <w:rFonts w:ascii="Verdana" w:hAnsi="Verdana"/>
        </w:rPr>
      </w:pPr>
      <w:r w:rsidRPr="00A62014">
        <w:rPr>
          <w:rFonts w:ascii="Verdana" w:hAnsi="Verdana"/>
        </w:rPr>
        <w:t xml:space="preserve">Firmas </w:t>
      </w:r>
    </w:p>
    <w:p w14:paraId="5091BEE8" w14:textId="6A142B67" w:rsidR="00714B6C" w:rsidRPr="00A62014" w:rsidRDefault="00DA4E46" w:rsidP="00714B6C">
      <w:pPr>
        <w:rPr>
          <w:rFonts w:ascii="Verdana" w:hAnsi="Verdana"/>
          <w:color w:val="A6A6A6" w:themeColor="background1" w:themeShade="A6"/>
        </w:rPr>
      </w:pPr>
      <w:r w:rsidRPr="00A62014">
        <w:rPr>
          <w:rFonts w:ascii="Verdana" w:hAnsi="Verdana"/>
          <w:color w:val="A6A6A6" w:themeColor="background1" w:themeShade="A6"/>
        </w:rPr>
        <w:t xml:space="preserve">Firma de las personas intervinientes </w:t>
      </w:r>
    </w:p>
    <w:sectPr w:rsidR="00714B6C" w:rsidRPr="00A62014" w:rsidSect="00584F38">
      <w:headerReference w:type="default" r:id="rId8"/>
      <w:footerReference w:type="default" r:id="rId9"/>
      <w:pgSz w:w="12240" w:h="15840"/>
      <w:pgMar w:top="1985" w:right="1327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8722" w14:textId="77777777" w:rsidR="004C5A60" w:rsidRDefault="004C5A60">
      <w:r>
        <w:separator/>
      </w:r>
    </w:p>
  </w:endnote>
  <w:endnote w:type="continuationSeparator" w:id="0">
    <w:p w14:paraId="4977B216" w14:textId="77777777" w:rsidR="004C5A60" w:rsidRDefault="004C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eastAsia="Times New Roman"/>
        <w:lang w:eastAsia="es-ES"/>
      </w:rPr>
    </w:sdtEndPr>
    <w:sdtContent>
      <w:sdt>
        <w:sdtPr>
          <w:rPr>
            <w:rFonts w:ascii="Verdana" w:eastAsia="Times New Roman" w:hAnsi="Verdana"/>
            <w:sz w:val="16"/>
            <w:szCs w:val="16"/>
            <w:lang w:eastAsia="es-E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B3309B" w14:textId="5324096B" w:rsidR="00A24CB6" w:rsidRPr="005C0845" w:rsidRDefault="00A24CB6" w:rsidP="005C0845">
            <w:pPr>
              <w:pStyle w:val="Piedepgina"/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before="0" w:after="0"/>
              <w:ind w:left="851"/>
              <w:jc w:val="right"/>
              <w:rPr>
                <w:rFonts w:ascii="Verdana" w:eastAsia="Times New Roman" w:hAnsi="Verdana"/>
                <w:sz w:val="16"/>
                <w:szCs w:val="16"/>
                <w:lang w:eastAsia="es-ES"/>
              </w:rPr>
            </w:pP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Página 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begin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instrText>PAGE</w:instrTex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separate"/>
            </w:r>
            <w:r w:rsidR="00795B4A">
              <w:rPr>
                <w:rFonts w:ascii="Verdana" w:eastAsia="Times New Roman" w:hAnsi="Verdana"/>
                <w:noProof/>
                <w:sz w:val="16"/>
                <w:szCs w:val="16"/>
                <w:lang w:eastAsia="es-ES"/>
              </w:rPr>
              <w:t>1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end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t xml:space="preserve"> de 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begin"/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instrText>NUMPAGES</w:instrTex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separate"/>
            </w:r>
            <w:r w:rsidR="00795B4A">
              <w:rPr>
                <w:rFonts w:ascii="Verdana" w:eastAsia="Times New Roman" w:hAnsi="Verdana"/>
                <w:noProof/>
                <w:sz w:val="16"/>
                <w:szCs w:val="16"/>
                <w:lang w:eastAsia="es-ES"/>
              </w:rPr>
              <w:t>2</w:t>
            </w:r>
            <w:r w:rsidRPr="00A24CB6">
              <w:rPr>
                <w:rFonts w:ascii="Verdana" w:eastAsia="Times New Roman" w:hAnsi="Verdana"/>
                <w:sz w:val="16"/>
                <w:szCs w:val="16"/>
                <w:lang w:eastAsia="es-ES"/>
              </w:rPr>
              <w:fldChar w:fldCharType="end"/>
            </w:r>
          </w:p>
        </w:sdtContent>
      </w:sdt>
    </w:sdtContent>
  </w:sdt>
  <w:p w14:paraId="38563097" w14:textId="51B11B88" w:rsidR="00A83692" w:rsidRPr="00912B8A" w:rsidRDefault="00A83692" w:rsidP="002B6C6D">
    <w:pPr>
      <w:pStyle w:val="Piedepgina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975B6" w14:textId="77777777" w:rsidR="004C5A60" w:rsidRDefault="004C5A60">
      <w:r>
        <w:separator/>
      </w:r>
    </w:p>
  </w:footnote>
  <w:footnote w:type="continuationSeparator" w:id="0">
    <w:p w14:paraId="6B3E7F3C" w14:textId="77777777" w:rsidR="004C5A60" w:rsidRDefault="004C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DD43" w14:textId="7196EF1F" w:rsidR="009E5BBF" w:rsidRDefault="009E5BBF" w:rsidP="005C0845">
    <w:pPr>
      <w:tabs>
        <w:tab w:val="left" w:pos="153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F37DEFA" wp14:editId="1848B94C">
          <wp:simplePos x="0" y="0"/>
          <wp:positionH relativeFrom="page">
            <wp:align>center</wp:align>
          </wp:positionH>
          <wp:positionV relativeFrom="paragraph">
            <wp:posOffset>102870</wp:posOffset>
          </wp:positionV>
          <wp:extent cx="1438275" cy="544195"/>
          <wp:effectExtent l="0" t="0" r="9525" b="8255"/>
          <wp:wrapThrough wrapText="bothSides">
            <wp:wrapPolygon edited="0">
              <wp:start x="0" y="0"/>
              <wp:lineTo x="0" y="21172"/>
              <wp:lineTo x="21457" y="21172"/>
              <wp:lineTo x="21457" y="0"/>
              <wp:lineTo x="0" y="0"/>
            </wp:wrapPolygon>
          </wp:wrapThrough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544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410AF88C" w14:textId="65546441" w:rsidR="00A24CB6" w:rsidRDefault="00A24CB6" w:rsidP="005C0845">
    <w:pPr>
      <w:tabs>
        <w:tab w:val="left" w:pos="1530"/>
      </w:tabs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475"/>
    </w:tblGrid>
    <w:tr w:rsidR="00A24CB6" w:rsidRPr="0096404F" w14:paraId="082712FC" w14:textId="77777777" w:rsidTr="00A24CB6">
      <w:trPr>
        <w:cantSplit/>
        <w:trHeight w:val="243"/>
        <w:tblHeader/>
      </w:trPr>
      <w:tc>
        <w:tcPr>
          <w:tcW w:w="5000" w:type="pct"/>
        </w:tcPr>
        <w:p w14:paraId="01C0ABB6" w14:textId="5480C88D" w:rsidR="00A24CB6" w:rsidRPr="00A24CB6" w:rsidRDefault="005C0845" w:rsidP="005C0845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pacing w:before="0" w:after="0"/>
            <w:jc w:val="center"/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</w:pPr>
          <w:r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FORMATO: </w:t>
          </w:r>
          <w:r w:rsid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ACTA DE CIERRE REHABILITACIÓN Y/O </w:t>
          </w:r>
          <w:r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 xml:space="preserve">MEJORAMIENTO </w:t>
          </w:r>
          <w:r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br/>
            <w:t xml:space="preserve">DE INFRAESTRUCTURA </w:t>
          </w:r>
          <w:r w:rsid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DE ACCESO AL AGUA</w:t>
          </w:r>
        </w:p>
        <w:p w14:paraId="57881E5D" w14:textId="442187C2" w:rsidR="00A24CB6" w:rsidRPr="00872D89" w:rsidRDefault="005C0845" w:rsidP="005C0845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 w:cs="Arial"/>
              <w:bCs/>
              <w:color w:val="000000" w:themeColor="text1"/>
              <w:sz w:val="20"/>
              <w:szCs w:val="20"/>
              <w:lang w:val="es-ES"/>
            </w:rPr>
          </w:pPr>
          <w:r>
            <w:rPr>
              <w:rFonts w:ascii="Verdana" w:hAnsi="Verdana" w:cs="Arial"/>
              <w:bCs/>
              <w:sz w:val="20"/>
              <w:szCs w:val="20"/>
              <w:lang w:val="es-ES"/>
            </w:rPr>
            <w:t xml:space="preserve">PROCESO: </w:t>
          </w:r>
          <w:r w:rsidR="00A24CB6" w:rsidRPr="00A24CB6">
            <w:rPr>
              <w:rFonts w:ascii="Verdana" w:hAnsi="Verdana" w:cs="Arial"/>
              <w:bCs/>
              <w:sz w:val="20"/>
              <w:szCs w:val="20"/>
              <w:lang w:val="es-ES"/>
            </w:rPr>
            <w:t xml:space="preserve">GESTION A LA </w:t>
          </w:r>
          <w:r w:rsidR="00A24CB6" w:rsidRPr="00872D89">
            <w:rPr>
              <w:rFonts w:ascii="Verdana" w:hAnsi="Verdana" w:cs="Arial"/>
              <w:bCs/>
              <w:color w:val="000000" w:themeColor="text1"/>
              <w:sz w:val="20"/>
              <w:szCs w:val="20"/>
              <w:lang w:val="es-ES"/>
            </w:rPr>
            <w:t>POLITICA DE AG</w:t>
          </w:r>
          <w:r w:rsidRPr="00872D89">
            <w:rPr>
              <w:rFonts w:ascii="Verdana" w:hAnsi="Verdana" w:cs="Arial"/>
              <w:bCs/>
              <w:color w:val="000000" w:themeColor="text1"/>
              <w:sz w:val="20"/>
              <w:szCs w:val="20"/>
              <w:lang w:val="es-ES"/>
            </w:rPr>
            <w:t>UA POTABLE Y SANEAMIENTO BASICO</w:t>
          </w:r>
        </w:p>
        <w:p w14:paraId="1C01B26F" w14:textId="782236F0" w:rsidR="00A24CB6" w:rsidRPr="00A24CB6" w:rsidRDefault="00A24CB6" w:rsidP="005C0845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pacing w:before="0" w:after="0"/>
            <w:jc w:val="center"/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</w:pPr>
          <w:r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 xml:space="preserve">Versión: </w:t>
          </w:r>
          <w:r w:rsidR="0014374D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3</w:t>
          </w:r>
          <w:r w:rsidR="005C0845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.0</w:t>
          </w:r>
          <w:r w:rsidR="000607C2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 xml:space="preserve"> Fecha: </w:t>
          </w:r>
          <w:r w:rsidR="00872D89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19</w:t>
          </w:r>
          <w:r w:rsidR="000607C2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/</w:t>
          </w:r>
          <w:r w:rsidR="005C0845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0</w:t>
          </w:r>
          <w:r w:rsidR="0014374D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5</w:t>
          </w:r>
          <w:r w:rsidR="000607C2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/</w:t>
          </w:r>
          <w:r w:rsidR="002153BF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202</w:t>
          </w:r>
          <w:r w:rsidR="0014374D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>5</w:t>
          </w:r>
          <w:r w:rsidR="000607C2" w:rsidRPr="00872D89">
            <w:rPr>
              <w:rFonts w:ascii="Verdana" w:eastAsia="Times New Roman" w:hAnsi="Verdana" w:cs="Arial"/>
              <w:bCs/>
              <w:color w:val="000000" w:themeColor="text1"/>
              <w:sz w:val="20"/>
              <w:szCs w:val="20"/>
              <w:lang w:val="es-ES" w:eastAsia="es-ES"/>
            </w:rPr>
            <w:t xml:space="preserve"> Código</w:t>
          </w:r>
          <w:r w:rsidR="000607C2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: GPA-</w:t>
          </w:r>
          <w:r w:rsidRPr="00A24CB6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F</w:t>
          </w:r>
          <w:r w:rsidR="00795B4A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-</w:t>
          </w:r>
          <w:r w:rsidR="002153BF">
            <w:rPr>
              <w:rFonts w:ascii="Verdana" w:eastAsia="Times New Roman" w:hAnsi="Verdana" w:cs="Arial"/>
              <w:bCs/>
              <w:sz w:val="20"/>
              <w:szCs w:val="20"/>
              <w:lang w:val="es-ES" w:eastAsia="es-ES"/>
            </w:rPr>
            <w:t>32</w:t>
          </w:r>
        </w:p>
      </w:tc>
    </w:tr>
  </w:tbl>
  <w:p w14:paraId="125BD49A" w14:textId="71A148B3" w:rsidR="00A83692" w:rsidRDefault="00A24CB6" w:rsidP="00F055A2">
    <w:pPr>
      <w:pStyle w:val="Encabezado"/>
    </w:pPr>
    <w:r>
      <w:rPr>
        <w:noProof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C37C6"/>
    <w:multiLevelType w:val="hybridMultilevel"/>
    <w:tmpl w:val="F0BE2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04968"/>
    <w:multiLevelType w:val="hybridMultilevel"/>
    <w:tmpl w:val="6020108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95590"/>
    <w:multiLevelType w:val="hybridMultilevel"/>
    <w:tmpl w:val="B00C6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0289"/>
    <w:multiLevelType w:val="hybridMultilevel"/>
    <w:tmpl w:val="A7F4C938"/>
    <w:lvl w:ilvl="0" w:tplc="C0EE2380">
      <w:start w:val="1"/>
      <w:numFmt w:val="decimal"/>
      <w:lvlText w:val="%1."/>
      <w:lvlJc w:val="left"/>
      <w:pPr>
        <w:ind w:left="462" w:hanging="262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es-ES" w:eastAsia="en-US" w:bidi="ar-SA"/>
      </w:rPr>
    </w:lvl>
    <w:lvl w:ilvl="1" w:tplc="2D78BCE4">
      <w:numFmt w:val="bullet"/>
      <w:lvlText w:val="•"/>
      <w:lvlJc w:val="left"/>
      <w:pPr>
        <w:ind w:left="1334" w:hanging="262"/>
      </w:pPr>
      <w:rPr>
        <w:rFonts w:hint="default"/>
        <w:lang w:val="es-ES" w:eastAsia="en-US" w:bidi="ar-SA"/>
      </w:rPr>
    </w:lvl>
    <w:lvl w:ilvl="2" w:tplc="16FAD798">
      <w:numFmt w:val="bullet"/>
      <w:lvlText w:val="•"/>
      <w:lvlJc w:val="left"/>
      <w:pPr>
        <w:ind w:left="2208" w:hanging="262"/>
      </w:pPr>
      <w:rPr>
        <w:rFonts w:hint="default"/>
        <w:lang w:val="es-ES" w:eastAsia="en-US" w:bidi="ar-SA"/>
      </w:rPr>
    </w:lvl>
    <w:lvl w:ilvl="3" w:tplc="6100DB8E">
      <w:numFmt w:val="bullet"/>
      <w:lvlText w:val="•"/>
      <w:lvlJc w:val="left"/>
      <w:pPr>
        <w:ind w:left="3082" w:hanging="262"/>
      </w:pPr>
      <w:rPr>
        <w:rFonts w:hint="default"/>
        <w:lang w:val="es-ES" w:eastAsia="en-US" w:bidi="ar-SA"/>
      </w:rPr>
    </w:lvl>
    <w:lvl w:ilvl="4" w:tplc="5F7689FC">
      <w:numFmt w:val="bullet"/>
      <w:lvlText w:val="•"/>
      <w:lvlJc w:val="left"/>
      <w:pPr>
        <w:ind w:left="3956" w:hanging="262"/>
      </w:pPr>
      <w:rPr>
        <w:rFonts w:hint="default"/>
        <w:lang w:val="es-ES" w:eastAsia="en-US" w:bidi="ar-SA"/>
      </w:rPr>
    </w:lvl>
    <w:lvl w:ilvl="5" w:tplc="FC30530A">
      <w:numFmt w:val="bullet"/>
      <w:lvlText w:val="•"/>
      <w:lvlJc w:val="left"/>
      <w:pPr>
        <w:ind w:left="4830" w:hanging="262"/>
      </w:pPr>
      <w:rPr>
        <w:rFonts w:hint="default"/>
        <w:lang w:val="es-ES" w:eastAsia="en-US" w:bidi="ar-SA"/>
      </w:rPr>
    </w:lvl>
    <w:lvl w:ilvl="6" w:tplc="FD4A879C">
      <w:numFmt w:val="bullet"/>
      <w:lvlText w:val="•"/>
      <w:lvlJc w:val="left"/>
      <w:pPr>
        <w:ind w:left="5704" w:hanging="262"/>
      </w:pPr>
      <w:rPr>
        <w:rFonts w:hint="default"/>
        <w:lang w:val="es-ES" w:eastAsia="en-US" w:bidi="ar-SA"/>
      </w:rPr>
    </w:lvl>
    <w:lvl w:ilvl="7" w:tplc="DF762D18">
      <w:numFmt w:val="bullet"/>
      <w:lvlText w:val="•"/>
      <w:lvlJc w:val="left"/>
      <w:pPr>
        <w:ind w:left="6578" w:hanging="262"/>
      </w:pPr>
      <w:rPr>
        <w:rFonts w:hint="default"/>
        <w:lang w:val="es-ES" w:eastAsia="en-US" w:bidi="ar-SA"/>
      </w:rPr>
    </w:lvl>
    <w:lvl w:ilvl="8" w:tplc="55C2577C">
      <w:numFmt w:val="bullet"/>
      <w:lvlText w:val="•"/>
      <w:lvlJc w:val="left"/>
      <w:pPr>
        <w:ind w:left="7452" w:hanging="262"/>
      </w:pPr>
      <w:rPr>
        <w:rFonts w:hint="default"/>
        <w:lang w:val="es-ES" w:eastAsia="en-US" w:bidi="ar-SA"/>
      </w:rPr>
    </w:lvl>
  </w:abstractNum>
  <w:num w:numId="1" w16cid:durableId="1306739854">
    <w:abstractNumId w:val="1"/>
  </w:num>
  <w:num w:numId="2" w16cid:durableId="771819865">
    <w:abstractNumId w:val="3"/>
  </w:num>
  <w:num w:numId="3" w16cid:durableId="563486328">
    <w:abstractNumId w:val="0"/>
  </w:num>
  <w:num w:numId="4" w16cid:durableId="213459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B3"/>
    <w:rsid w:val="00033C08"/>
    <w:rsid w:val="00034BAC"/>
    <w:rsid w:val="00045A40"/>
    <w:rsid w:val="00052649"/>
    <w:rsid w:val="000607C2"/>
    <w:rsid w:val="00075B38"/>
    <w:rsid w:val="00081B9D"/>
    <w:rsid w:val="000C0EFE"/>
    <w:rsid w:val="000D2B97"/>
    <w:rsid w:val="000D657C"/>
    <w:rsid w:val="0014374D"/>
    <w:rsid w:val="001503AC"/>
    <w:rsid w:val="00156A1D"/>
    <w:rsid w:val="001B3528"/>
    <w:rsid w:val="001D4BF3"/>
    <w:rsid w:val="002153BF"/>
    <w:rsid w:val="00216BB9"/>
    <w:rsid w:val="00225391"/>
    <w:rsid w:val="00276D30"/>
    <w:rsid w:val="002A1E81"/>
    <w:rsid w:val="002B6C6D"/>
    <w:rsid w:val="002C282F"/>
    <w:rsid w:val="003218C1"/>
    <w:rsid w:val="003842EE"/>
    <w:rsid w:val="003878C4"/>
    <w:rsid w:val="003C6B67"/>
    <w:rsid w:val="003D54F0"/>
    <w:rsid w:val="003F2594"/>
    <w:rsid w:val="00443B89"/>
    <w:rsid w:val="00443E29"/>
    <w:rsid w:val="00460ED5"/>
    <w:rsid w:val="00482F70"/>
    <w:rsid w:val="004C5A60"/>
    <w:rsid w:val="004D4C97"/>
    <w:rsid w:val="00502710"/>
    <w:rsid w:val="00506F6D"/>
    <w:rsid w:val="005357E4"/>
    <w:rsid w:val="005525F7"/>
    <w:rsid w:val="00584F38"/>
    <w:rsid w:val="005B62FE"/>
    <w:rsid w:val="005C0845"/>
    <w:rsid w:val="005F233D"/>
    <w:rsid w:val="005F4494"/>
    <w:rsid w:val="00601097"/>
    <w:rsid w:val="0065025C"/>
    <w:rsid w:val="006762EB"/>
    <w:rsid w:val="00677313"/>
    <w:rsid w:val="006775CF"/>
    <w:rsid w:val="006A777B"/>
    <w:rsid w:val="006C772D"/>
    <w:rsid w:val="00710376"/>
    <w:rsid w:val="00714B6C"/>
    <w:rsid w:val="00793695"/>
    <w:rsid w:val="00795B4A"/>
    <w:rsid w:val="00804665"/>
    <w:rsid w:val="008343FE"/>
    <w:rsid w:val="00850435"/>
    <w:rsid w:val="008541D0"/>
    <w:rsid w:val="0087116D"/>
    <w:rsid w:val="00872D89"/>
    <w:rsid w:val="008810D8"/>
    <w:rsid w:val="00885414"/>
    <w:rsid w:val="00903FEE"/>
    <w:rsid w:val="00907464"/>
    <w:rsid w:val="00917DAC"/>
    <w:rsid w:val="00972ECF"/>
    <w:rsid w:val="00973A70"/>
    <w:rsid w:val="00987D04"/>
    <w:rsid w:val="009D0587"/>
    <w:rsid w:val="009E5BBF"/>
    <w:rsid w:val="00A24CB6"/>
    <w:rsid w:val="00A31DCA"/>
    <w:rsid w:val="00A327F1"/>
    <w:rsid w:val="00A34234"/>
    <w:rsid w:val="00A37C48"/>
    <w:rsid w:val="00A463EB"/>
    <w:rsid w:val="00A62014"/>
    <w:rsid w:val="00A83692"/>
    <w:rsid w:val="00AA3D62"/>
    <w:rsid w:val="00AF0B5F"/>
    <w:rsid w:val="00B11D73"/>
    <w:rsid w:val="00B22613"/>
    <w:rsid w:val="00B233FB"/>
    <w:rsid w:val="00B52E33"/>
    <w:rsid w:val="00BA52A0"/>
    <w:rsid w:val="00BE37B3"/>
    <w:rsid w:val="00C34F32"/>
    <w:rsid w:val="00C50BB6"/>
    <w:rsid w:val="00C662FD"/>
    <w:rsid w:val="00CE5CB7"/>
    <w:rsid w:val="00D04521"/>
    <w:rsid w:val="00D07F1E"/>
    <w:rsid w:val="00D95FB2"/>
    <w:rsid w:val="00DA2157"/>
    <w:rsid w:val="00DA4E46"/>
    <w:rsid w:val="00DD612C"/>
    <w:rsid w:val="00E02071"/>
    <w:rsid w:val="00E36F9D"/>
    <w:rsid w:val="00EA68D4"/>
    <w:rsid w:val="00F27A02"/>
    <w:rsid w:val="00F84FCD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2D91D"/>
  <w15:docId w15:val="{D4506B98-97E4-44A3-9EAC-C7B0335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6C"/>
    <w:pPr>
      <w:spacing w:before="240" w:after="240" w:line="240" w:lineRule="auto"/>
      <w:jc w:val="both"/>
    </w:pPr>
    <w:rPr>
      <w:rFonts w:ascii="Arial" w:eastAsia="Times New Roman" w:hAnsi="Arial" w:cs="Times New Roman"/>
      <w:kern w:val="0"/>
      <w:sz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4B6C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7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7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7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7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B6C"/>
    <w:rPr>
      <w:rFonts w:ascii="Arial" w:eastAsiaTheme="majorEastAsia" w:hAnsi="Arial" w:cstheme="majorBidi"/>
      <w:b/>
      <w:kern w:val="0"/>
      <w:sz w:val="22"/>
      <w:szCs w:val="40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7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7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7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7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7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7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7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BE37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7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7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7B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BE37B3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BE37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E37B3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7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epgrafe">
    <w:name w:val="epgrafe"/>
    <w:basedOn w:val="Normal"/>
    <w:rsid w:val="00BE37B3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BE37B3"/>
    <w:rPr>
      <w:color w:val="0563C1"/>
      <w:u w:val="single"/>
    </w:rPr>
  </w:style>
  <w:style w:type="paragraph" w:customStyle="1" w:styleId="Default">
    <w:name w:val="Default"/>
    <w:rsid w:val="00BE3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2EC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28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28AA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28AA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28AA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28A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7116D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711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1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16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1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16D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8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845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C75D-D0D3-4114-A3FB-C0713FE1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MCantor</dc:creator>
  <cp:lastModifiedBy>Isidro Melquicedec Bastidas Yela</cp:lastModifiedBy>
  <cp:revision>5</cp:revision>
  <dcterms:created xsi:type="dcterms:W3CDTF">2025-05-16T17:53:00Z</dcterms:created>
  <dcterms:modified xsi:type="dcterms:W3CDTF">2025-05-19T13:39:00Z</dcterms:modified>
</cp:coreProperties>
</file>