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629"/>
        <w:gridCol w:w="1399"/>
        <w:gridCol w:w="624"/>
        <w:gridCol w:w="985"/>
        <w:gridCol w:w="1301"/>
        <w:gridCol w:w="3021"/>
      </w:tblGrid>
      <w:tr w:rsidR="00860F47" w:rsidRPr="00827B47" w14:paraId="0210947E" w14:textId="77777777" w:rsidTr="00827B47">
        <w:tc>
          <w:tcPr>
            <w:tcW w:w="1629" w:type="dxa"/>
          </w:tcPr>
          <w:p w14:paraId="0C5F6497" w14:textId="21E7540C" w:rsidR="00860F47" w:rsidRPr="00827B47" w:rsidRDefault="00860F47" w:rsidP="0068535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827B47">
              <w:rPr>
                <w:rFonts w:ascii="Verdana" w:hAnsi="Verdana" w:cs="Arial"/>
                <w:sz w:val="22"/>
                <w:szCs w:val="22"/>
              </w:rPr>
              <w:t>Apoderado</w:t>
            </w:r>
          </w:p>
        </w:tc>
        <w:tc>
          <w:tcPr>
            <w:tcW w:w="7330" w:type="dxa"/>
            <w:gridSpan w:val="5"/>
          </w:tcPr>
          <w:p w14:paraId="57E4DD74" w14:textId="77777777" w:rsidR="00860F47" w:rsidRPr="00827B47" w:rsidRDefault="00860F47" w:rsidP="0068535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60F47" w:rsidRPr="00827B47" w14:paraId="5B780C0C" w14:textId="77777777" w:rsidTr="00827B47">
        <w:tc>
          <w:tcPr>
            <w:tcW w:w="1629" w:type="dxa"/>
          </w:tcPr>
          <w:p w14:paraId="502A8574" w14:textId="176D2974" w:rsidR="00860F47" w:rsidRPr="00827B47" w:rsidRDefault="00860F47" w:rsidP="0068535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827B47">
              <w:rPr>
                <w:rFonts w:ascii="Verdana" w:hAnsi="Verdana" w:cs="Arial"/>
                <w:sz w:val="22"/>
                <w:szCs w:val="22"/>
              </w:rPr>
              <w:t>No. Proceso</w:t>
            </w:r>
          </w:p>
        </w:tc>
        <w:tc>
          <w:tcPr>
            <w:tcW w:w="3008" w:type="dxa"/>
            <w:gridSpan w:val="3"/>
          </w:tcPr>
          <w:p w14:paraId="27168020" w14:textId="77777777" w:rsidR="00860F47" w:rsidRPr="00827B47" w:rsidRDefault="00860F47" w:rsidP="0068535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253E1894" w14:textId="182C557E" w:rsidR="00860F47" w:rsidRPr="00827B47" w:rsidRDefault="00860F47" w:rsidP="0068535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827B47">
              <w:rPr>
                <w:rFonts w:ascii="Verdana" w:hAnsi="Verdana" w:cs="Arial"/>
                <w:sz w:val="22"/>
                <w:szCs w:val="22"/>
              </w:rPr>
              <w:t>Ciudad</w:t>
            </w:r>
          </w:p>
        </w:tc>
        <w:tc>
          <w:tcPr>
            <w:tcW w:w="3021" w:type="dxa"/>
          </w:tcPr>
          <w:p w14:paraId="24C2AD1E" w14:textId="77777777" w:rsidR="00860F47" w:rsidRPr="00827B47" w:rsidRDefault="00860F47" w:rsidP="0068535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87864" w:rsidRPr="00827B47" w14:paraId="1C0D69DF" w14:textId="77777777" w:rsidTr="00827B47">
        <w:tc>
          <w:tcPr>
            <w:tcW w:w="1629" w:type="dxa"/>
          </w:tcPr>
          <w:p w14:paraId="27731262" w14:textId="3D05F063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827B47">
              <w:rPr>
                <w:rFonts w:ascii="Verdana" w:hAnsi="Verdana" w:cs="Arial"/>
                <w:sz w:val="22"/>
                <w:szCs w:val="22"/>
              </w:rPr>
              <w:t>Despacho Judicial:</w:t>
            </w:r>
          </w:p>
        </w:tc>
        <w:tc>
          <w:tcPr>
            <w:tcW w:w="3008" w:type="dxa"/>
            <w:gridSpan w:val="3"/>
          </w:tcPr>
          <w:p w14:paraId="3FF4DF71" w14:textId="77777777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302CD805" w14:textId="5D443A8E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827B47">
              <w:rPr>
                <w:rFonts w:ascii="Verdana" w:hAnsi="Verdana" w:cs="Arial"/>
                <w:sz w:val="22"/>
                <w:szCs w:val="22"/>
              </w:rPr>
              <w:t>Fecha Sentencia</w:t>
            </w:r>
          </w:p>
        </w:tc>
        <w:tc>
          <w:tcPr>
            <w:tcW w:w="3021" w:type="dxa"/>
          </w:tcPr>
          <w:p w14:paraId="19DBB076" w14:textId="07576CC8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87864" w:rsidRPr="00827B47" w14:paraId="7A6FAA48" w14:textId="77777777" w:rsidTr="00827B47">
        <w:tc>
          <w:tcPr>
            <w:tcW w:w="1629" w:type="dxa"/>
          </w:tcPr>
          <w:p w14:paraId="49A36308" w14:textId="4765BB68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827B47">
              <w:rPr>
                <w:rFonts w:ascii="Verdana" w:hAnsi="Verdana" w:cs="Arial"/>
                <w:sz w:val="22"/>
                <w:szCs w:val="22"/>
              </w:rPr>
              <w:t>Demandante</w:t>
            </w:r>
          </w:p>
        </w:tc>
        <w:tc>
          <w:tcPr>
            <w:tcW w:w="7330" w:type="dxa"/>
            <w:gridSpan w:val="5"/>
          </w:tcPr>
          <w:p w14:paraId="18AB307B" w14:textId="77777777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87864" w:rsidRPr="00827B47" w14:paraId="02A94F67" w14:textId="77777777" w:rsidTr="00827B47">
        <w:tc>
          <w:tcPr>
            <w:tcW w:w="1629" w:type="dxa"/>
          </w:tcPr>
          <w:p w14:paraId="28E496ED" w14:textId="0604E409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827B47">
              <w:rPr>
                <w:rFonts w:ascii="Verdana" w:hAnsi="Verdana" w:cs="Arial"/>
                <w:sz w:val="22"/>
                <w:szCs w:val="22"/>
              </w:rPr>
              <w:t>Demandado</w:t>
            </w:r>
          </w:p>
        </w:tc>
        <w:tc>
          <w:tcPr>
            <w:tcW w:w="7330" w:type="dxa"/>
            <w:gridSpan w:val="5"/>
          </w:tcPr>
          <w:p w14:paraId="50AFC870" w14:textId="77777777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87864" w:rsidRPr="00827B47" w14:paraId="1F256371" w14:textId="77777777" w:rsidTr="00827B47">
        <w:tc>
          <w:tcPr>
            <w:tcW w:w="1629" w:type="dxa"/>
            <w:vMerge w:val="restart"/>
          </w:tcPr>
          <w:p w14:paraId="5BC63AEA" w14:textId="1AA7ADD5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827B47">
              <w:rPr>
                <w:rFonts w:ascii="Verdana" w:hAnsi="Verdana" w:cs="Arial"/>
                <w:sz w:val="22"/>
                <w:szCs w:val="22"/>
              </w:rPr>
              <w:t>Tipo Sentencia</w:t>
            </w:r>
          </w:p>
        </w:tc>
        <w:tc>
          <w:tcPr>
            <w:tcW w:w="1399" w:type="dxa"/>
          </w:tcPr>
          <w:p w14:paraId="5ECEF9FF" w14:textId="350D6E4D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827B47">
              <w:rPr>
                <w:rFonts w:ascii="Verdana" w:hAnsi="Verdana" w:cs="Arial"/>
                <w:sz w:val="22"/>
                <w:szCs w:val="22"/>
              </w:rPr>
              <w:t>Económico</w:t>
            </w:r>
          </w:p>
        </w:tc>
        <w:tc>
          <w:tcPr>
            <w:tcW w:w="624" w:type="dxa"/>
          </w:tcPr>
          <w:p w14:paraId="4559A76B" w14:textId="77777777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789069" w14:textId="1EEA1B34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827B47">
              <w:rPr>
                <w:rFonts w:ascii="Verdana" w:hAnsi="Verdana" w:cs="Arial"/>
                <w:sz w:val="22"/>
                <w:szCs w:val="22"/>
              </w:rPr>
              <w:t>Medios</w:t>
            </w:r>
          </w:p>
        </w:tc>
        <w:tc>
          <w:tcPr>
            <w:tcW w:w="1301" w:type="dxa"/>
          </w:tcPr>
          <w:p w14:paraId="7B48CC21" w14:textId="7DBB8BAB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021" w:type="dxa"/>
            <w:vMerge w:val="restart"/>
          </w:tcPr>
          <w:p w14:paraId="59FB7787" w14:textId="77777777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87864" w:rsidRPr="00827B47" w14:paraId="7946CA5D" w14:textId="77777777" w:rsidTr="00827B47">
        <w:tc>
          <w:tcPr>
            <w:tcW w:w="1629" w:type="dxa"/>
            <w:vMerge/>
          </w:tcPr>
          <w:p w14:paraId="7864A104" w14:textId="3833C4B0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399" w:type="dxa"/>
          </w:tcPr>
          <w:p w14:paraId="478214C8" w14:textId="5834C5BD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827B47">
              <w:rPr>
                <w:rFonts w:ascii="Verdana" w:hAnsi="Verdana" w:cs="Arial"/>
                <w:sz w:val="22"/>
                <w:szCs w:val="22"/>
              </w:rPr>
              <w:t>Valor</w:t>
            </w:r>
          </w:p>
        </w:tc>
        <w:tc>
          <w:tcPr>
            <w:tcW w:w="2910" w:type="dxa"/>
            <w:gridSpan w:val="3"/>
          </w:tcPr>
          <w:p w14:paraId="73FBEB97" w14:textId="4BAF9D70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827B47">
              <w:rPr>
                <w:rFonts w:ascii="Verdana" w:hAnsi="Verdana" w:cs="Arial"/>
                <w:sz w:val="22"/>
                <w:szCs w:val="22"/>
              </w:rPr>
              <w:t>$</w:t>
            </w:r>
          </w:p>
        </w:tc>
        <w:tc>
          <w:tcPr>
            <w:tcW w:w="3021" w:type="dxa"/>
            <w:vMerge/>
          </w:tcPr>
          <w:p w14:paraId="22E65490" w14:textId="77777777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512A0D55" w14:textId="3A026726" w:rsidR="00540435" w:rsidRPr="00827B47" w:rsidRDefault="00540435" w:rsidP="00685354">
      <w:pPr>
        <w:ind w:left="0"/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860F47" w:rsidRPr="00827B47" w14:paraId="77AE431A" w14:textId="77777777" w:rsidTr="00AE2E42">
        <w:tc>
          <w:tcPr>
            <w:tcW w:w="8931" w:type="dxa"/>
          </w:tcPr>
          <w:p w14:paraId="6CCFB70C" w14:textId="6191FED7" w:rsidR="00860F47" w:rsidRPr="00827B47" w:rsidRDefault="00860F47" w:rsidP="00860F47">
            <w:pPr>
              <w:ind w:left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827B47">
              <w:rPr>
                <w:rFonts w:ascii="Verdana" w:hAnsi="Verdana" w:cs="Arial"/>
                <w:sz w:val="22"/>
                <w:szCs w:val="22"/>
              </w:rPr>
              <w:t>Resumen Sentencia</w:t>
            </w:r>
          </w:p>
        </w:tc>
      </w:tr>
      <w:tr w:rsidR="00860F47" w:rsidRPr="00827B47" w14:paraId="4316923D" w14:textId="77777777" w:rsidTr="00AE2E42">
        <w:trPr>
          <w:trHeight w:val="1554"/>
        </w:trPr>
        <w:tc>
          <w:tcPr>
            <w:tcW w:w="8931" w:type="dxa"/>
          </w:tcPr>
          <w:p w14:paraId="0B93E075" w14:textId="77777777" w:rsidR="00860F47" w:rsidRPr="00827B47" w:rsidRDefault="00860F47" w:rsidP="0068535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60F47" w:rsidRPr="00827B47" w14:paraId="769AA524" w14:textId="77777777" w:rsidTr="00AE2E42">
        <w:tc>
          <w:tcPr>
            <w:tcW w:w="8931" w:type="dxa"/>
          </w:tcPr>
          <w:p w14:paraId="7B408E29" w14:textId="1FBDF179" w:rsidR="00860F47" w:rsidRPr="00827B47" w:rsidRDefault="00860F47" w:rsidP="00860F47">
            <w:pPr>
              <w:ind w:left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827B47">
              <w:rPr>
                <w:rFonts w:ascii="Verdana" w:hAnsi="Verdana" w:cs="Arial"/>
                <w:sz w:val="22"/>
                <w:szCs w:val="22"/>
              </w:rPr>
              <w:t>Observaciones Apoderado</w:t>
            </w:r>
          </w:p>
        </w:tc>
      </w:tr>
      <w:tr w:rsidR="00860F47" w:rsidRPr="00827B47" w14:paraId="01315356" w14:textId="77777777" w:rsidTr="00AE2E42">
        <w:trPr>
          <w:trHeight w:val="2288"/>
        </w:trPr>
        <w:tc>
          <w:tcPr>
            <w:tcW w:w="8931" w:type="dxa"/>
          </w:tcPr>
          <w:p w14:paraId="0F88765C" w14:textId="77777777" w:rsidR="00860F47" w:rsidRPr="00827B47" w:rsidRDefault="00860F47" w:rsidP="0068535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093BF526" w14:textId="1E74905A" w:rsidR="00860F47" w:rsidRPr="00827B47" w:rsidRDefault="00860F47" w:rsidP="00685354">
      <w:pPr>
        <w:ind w:left="0"/>
        <w:rPr>
          <w:rFonts w:ascii="Verdana" w:hAnsi="Verdana" w:cs="Arial"/>
          <w:sz w:val="22"/>
          <w:szCs w:val="22"/>
        </w:rPr>
      </w:pPr>
    </w:p>
    <w:p w14:paraId="78D2985F" w14:textId="422C5FE2" w:rsidR="00860F47" w:rsidRPr="00827B47" w:rsidRDefault="00860F47" w:rsidP="00685354">
      <w:pPr>
        <w:ind w:left="0"/>
        <w:rPr>
          <w:rFonts w:ascii="Verdana" w:hAnsi="Verdana" w:cs="Arial"/>
          <w:sz w:val="22"/>
          <w:szCs w:val="22"/>
        </w:rPr>
      </w:pPr>
    </w:p>
    <w:p w14:paraId="3B67462E" w14:textId="03FC2DD4" w:rsidR="00860F47" w:rsidRPr="00827B47" w:rsidRDefault="00860F47" w:rsidP="00685354">
      <w:pPr>
        <w:ind w:left="0"/>
        <w:rPr>
          <w:rFonts w:ascii="Verdana" w:hAnsi="Verdana" w:cs="Arial"/>
          <w:sz w:val="22"/>
          <w:szCs w:val="22"/>
        </w:rPr>
      </w:pPr>
    </w:p>
    <w:p w14:paraId="7C76CCB1" w14:textId="7DE70319" w:rsidR="00860F47" w:rsidRPr="00827B47" w:rsidRDefault="00860F47" w:rsidP="00685354">
      <w:pPr>
        <w:ind w:left="0"/>
        <w:rPr>
          <w:rFonts w:ascii="Verdana" w:hAnsi="Verdana" w:cs="Arial"/>
          <w:sz w:val="22"/>
          <w:szCs w:val="22"/>
        </w:rPr>
      </w:pPr>
    </w:p>
    <w:p w14:paraId="226EC880" w14:textId="77777777" w:rsidR="00E87864" w:rsidRPr="00827B47" w:rsidRDefault="00E87864" w:rsidP="00685354">
      <w:pPr>
        <w:ind w:left="0"/>
        <w:rPr>
          <w:rFonts w:ascii="Verdana" w:hAnsi="Verdana" w:cs="Arial"/>
          <w:sz w:val="22"/>
          <w:szCs w:val="22"/>
        </w:rPr>
      </w:pPr>
    </w:p>
    <w:p w14:paraId="793095F3" w14:textId="6ABE57A3" w:rsidR="00860F47" w:rsidRPr="00827B47" w:rsidRDefault="00860F47" w:rsidP="00685354">
      <w:pPr>
        <w:ind w:left="0"/>
        <w:rPr>
          <w:rFonts w:ascii="Verdana" w:hAnsi="Verdana" w:cs="Arial"/>
          <w:sz w:val="22"/>
          <w:szCs w:val="22"/>
        </w:rPr>
      </w:pPr>
      <w:r w:rsidRPr="00827B47">
        <w:rPr>
          <w:rFonts w:ascii="Verdana" w:hAnsi="Verdana" w:cs="Arial"/>
          <w:sz w:val="22"/>
          <w:szCs w:val="22"/>
        </w:rPr>
        <w:t xml:space="preserve">Firma Apoderado: </w:t>
      </w:r>
    </w:p>
    <w:sectPr w:rsidR="00860F47" w:rsidRPr="00827B47" w:rsidSect="002D2C29">
      <w:headerReference w:type="default" r:id="rId10"/>
      <w:footerReference w:type="default" r:id="rId11"/>
      <w:pgSz w:w="12240" w:h="15840"/>
      <w:pgMar w:top="1701" w:right="1418" w:bottom="170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6B1B3" w14:textId="77777777" w:rsidR="004E0D53" w:rsidRDefault="004E0D53" w:rsidP="00EA4824">
      <w:r>
        <w:separator/>
      </w:r>
    </w:p>
  </w:endnote>
  <w:endnote w:type="continuationSeparator" w:id="0">
    <w:p w14:paraId="5BC3C330" w14:textId="77777777" w:rsidR="004E0D53" w:rsidRDefault="004E0D53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2311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D715598" w14:textId="4BD25D37" w:rsidR="00860F47" w:rsidRDefault="00AE2E42" w:rsidP="00AE2E42">
            <w:pPr>
              <w:ind w:left="0"/>
              <w:rPr>
                <w:rFonts w:ascii="Arial" w:hAnsi="Arial" w:cs="Arial"/>
                <w:i/>
                <w:sz w:val="14"/>
                <w:szCs w:val="14"/>
              </w:rPr>
            </w:pPr>
            <w:r w:rsidRPr="00AE2E42">
              <w:rPr>
                <w:rFonts w:ascii="Arial" w:hAnsi="Arial" w:cs="Arial"/>
                <w:i/>
                <w:sz w:val="14"/>
                <w:szCs w:val="14"/>
              </w:rPr>
              <w:t>Nota:</w:t>
            </w:r>
            <w:r>
              <w:t xml:space="preserve"> </w:t>
            </w:r>
            <w:r w:rsidR="00860F47" w:rsidRPr="00171506">
              <w:rPr>
                <w:rFonts w:ascii="Arial" w:hAnsi="Arial" w:cs="Arial"/>
                <w:i/>
                <w:sz w:val="14"/>
                <w:szCs w:val="14"/>
              </w:rPr>
        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</w:t>
            </w:r>
            <w:proofErr w:type="gramStart"/>
            <w:r w:rsidR="00860F47" w:rsidRPr="00171506">
              <w:rPr>
                <w:rFonts w:ascii="Arial" w:hAnsi="Arial" w:cs="Arial"/>
                <w:i/>
                <w:sz w:val="14"/>
                <w:szCs w:val="14"/>
              </w:rPr>
              <w:t>link</w:t>
            </w:r>
            <w:proofErr w:type="gramEnd"/>
            <w:r w:rsidR="00860F47" w:rsidRPr="00171506">
              <w:rPr>
                <w:rFonts w:ascii="Arial" w:hAnsi="Arial" w:cs="Arial"/>
                <w:i/>
                <w:sz w:val="14"/>
                <w:szCs w:val="14"/>
              </w:rPr>
              <w:t xml:space="preserve">: </w:t>
            </w:r>
            <w:hyperlink r:id="rId1" w:history="1">
              <w:r w:rsidR="005D17C8" w:rsidRPr="00DD7F6C">
                <w:rPr>
                  <w:rStyle w:val="Hipervnculo"/>
                  <w:rFonts w:ascii="Arial" w:hAnsi="Arial" w:cs="Arial"/>
                  <w:i/>
                  <w:sz w:val="14"/>
                  <w:szCs w:val="14"/>
                </w:rPr>
                <w:t>https://www.minvivienda.gov.co/sites/default/files/procesos/0783_2021.pdf</w:t>
              </w:r>
            </w:hyperlink>
            <w:r w:rsidR="005D17C8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  <w:p w14:paraId="2C13E7A4" w14:textId="77777777" w:rsidR="002D2C29" w:rsidRDefault="002D2C29" w:rsidP="002D2C29">
            <w:pPr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756A797" w14:textId="6BA82157" w:rsidR="002D2C29" w:rsidRPr="00764AA0" w:rsidRDefault="002D2C29" w:rsidP="002D2C29">
            <w:pPr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64AA0">
              <w:rPr>
                <w:rFonts w:ascii="Verdana" w:hAnsi="Verdana"/>
                <w:b/>
                <w:bCs/>
                <w:sz w:val="16"/>
                <w:szCs w:val="16"/>
              </w:rPr>
              <w:t>Ministerio de Vivienda, Ciudad y Territorio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 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ab/>
              <w:t xml:space="preserve"> </w:t>
            </w:r>
          </w:p>
          <w:p w14:paraId="2267EED9" w14:textId="77777777" w:rsidR="002D2C29" w:rsidRPr="00764AA0" w:rsidRDefault="002D2C29" w:rsidP="002D2C29">
            <w:pPr>
              <w:ind w:left="0"/>
              <w:rPr>
                <w:rFonts w:ascii="Verdana" w:hAnsi="Verdana"/>
                <w:sz w:val="16"/>
                <w:szCs w:val="16"/>
              </w:rPr>
            </w:pPr>
            <w:r w:rsidRPr="00764AA0">
              <w:rPr>
                <w:rFonts w:ascii="Verdana" w:hAnsi="Verdana"/>
                <w:sz w:val="16"/>
                <w:szCs w:val="16"/>
              </w:rPr>
              <w:t>Calle 17 # 9 - 36, Bogotá D.C., Colombia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   </w:t>
            </w:r>
          </w:p>
          <w:p w14:paraId="08688007" w14:textId="0842CE02" w:rsidR="002D2C29" w:rsidRPr="00171506" w:rsidRDefault="002D2C29" w:rsidP="002D2C29">
            <w:pPr>
              <w:ind w:left="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Verdana" w:hAnsi="Verdana"/>
                <w:sz w:val="16"/>
                <w:szCs w:val="16"/>
              </w:rPr>
              <w:t>PBX</w:t>
            </w:r>
            <w:r w:rsidRPr="00764AA0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64AA0">
              <w:rPr>
                <w:rFonts w:ascii="Verdana" w:hAnsi="Verdana"/>
                <w:sz w:val="16"/>
                <w:szCs w:val="16"/>
              </w:rPr>
              <w:t xml:space="preserve">(601) 914 21 74                     </w:t>
            </w:r>
          </w:p>
          <w:p w14:paraId="5FED9EC1" w14:textId="77777777" w:rsidR="00860F47" w:rsidRPr="000E6A0A" w:rsidRDefault="00860F47" w:rsidP="00860F47">
            <w:pPr>
              <w:pStyle w:val="Piedepgina"/>
              <w:rPr>
                <w:lang w:val="es-ES"/>
              </w:rPr>
            </w:pPr>
          </w:p>
          <w:p w14:paraId="512A0D5E" w14:textId="77777777" w:rsidR="00EA4824" w:rsidRDefault="00EA4824">
            <w:pPr>
              <w:pStyle w:val="Piedepgina"/>
              <w:jc w:val="right"/>
            </w:pP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166D2C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166D2C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12A0D5F" w14:textId="77777777" w:rsidR="00EA4824" w:rsidRDefault="00EA48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74BDE" w14:textId="77777777" w:rsidR="004E0D53" w:rsidRDefault="004E0D53" w:rsidP="00EA4824">
      <w:r>
        <w:separator/>
      </w:r>
    </w:p>
  </w:footnote>
  <w:footnote w:type="continuationSeparator" w:id="0">
    <w:p w14:paraId="04EBDACC" w14:textId="77777777" w:rsidR="004E0D53" w:rsidRDefault="004E0D53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F89CE" w14:textId="23144910" w:rsidR="00B344F4" w:rsidRDefault="00B344F4" w:rsidP="00207C6A">
    <w:pPr>
      <w:pStyle w:val="Encabezado"/>
      <w:tabs>
        <w:tab w:val="clear" w:pos="4252"/>
        <w:tab w:val="clear" w:pos="8504"/>
        <w:tab w:val="center" w:pos="4702"/>
      </w:tabs>
      <w:ind w:left="0"/>
    </w:pPr>
    <w:bookmarkStart w:id="0" w:name="_Hlk139531206"/>
    <w:r>
      <w:rPr>
        <w:noProof/>
      </w:rPr>
      <w:drawing>
        <wp:anchor distT="0" distB="0" distL="114300" distR="114300" simplePos="0" relativeHeight="251658240" behindDoc="0" locked="0" layoutInCell="1" allowOverlap="1" wp14:anchorId="527F9918" wp14:editId="703DE5AF">
          <wp:simplePos x="0" y="0"/>
          <wp:positionH relativeFrom="margin">
            <wp:posOffset>2222780</wp:posOffset>
          </wp:positionH>
          <wp:positionV relativeFrom="paragraph">
            <wp:posOffset>-272085</wp:posOffset>
          </wp:positionV>
          <wp:extent cx="2113808" cy="791047"/>
          <wp:effectExtent l="0" t="0" r="1270" b="9525"/>
          <wp:wrapNone/>
          <wp:docPr id="161851777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947" cy="7925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776659" w14:textId="76973D36" w:rsidR="003B7852" w:rsidRPr="00207C6A" w:rsidRDefault="00343D4E" w:rsidP="00207C6A">
    <w:pPr>
      <w:pStyle w:val="Encabezado"/>
      <w:tabs>
        <w:tab w:val="clear" w:pos="4252"/>
        <w:tab w:val="clear" w:pos="8504"/>
        <w:tab w:val="center" w:pos="4702"/>
      </w:tabs>
      <w:ind w:left="0"/>
    </w:pPr>
    <w:r>
      <w:tab/>
    </w:r>
    <w:bookmarkStart w:id="1" w:name="_Hlk139532449"/>
  </w:p>
  <w:p w14:paraId="119E351C" w14:textId="314B8E2E" w:rsidR="003B7852" w:rsidRDefault="003B7852" w:rsidP="003B7852">
    <w:pPr>
      <w:pStyle w:val="Encabezado"/>
      <w:tabs>
        <w:tab w:val="right" w:pos="9360"/>
      </w:tabs>
      <w:jc w:val="right"/>
      <w:rPr>
        <w:rFonts w:ascii="Arial" w:hAnsi="Arial"/>
        <w:b/>
        <w:sz w:val="20"/>
      </w:rPr>
    </w:pPr>
  </w:p>
  <w:p w14:paraId="2D88DB9A" w14:textId="77777777" w:rsidR="00B344F4" w:rsidRDefault="00B344F4" w:rsidP="003B7852">
    <w:pPr>
      <w:pStyle w:val="Encabezado"/>
      <w:tabs>
        <w:tab w:val="right" w:pos="9360"/>
      </w:tabs>
      <w:jc w:val="right"/>
      <w:rPr>
        <w:rFonts w:ascii="Arial" w:hAnsi="Arial"/>
        <w:b/>
        <w:sz w:val="20"/>
      </w:rPr>
    </w:pPr>
  </w:p>
  <w:p w14:paraId="0E08E9EE" w14:textId="17A07426" w:rsidR="003B7852" w:rsidRPr="00180E08" w:rsidRDefault="003B7852" w:rsidP="002F7DDD">
    <w:pPr>
      <w:pStyle w:val="Encabezado"/>
      <w:jc w:val="center"/>
      <w:rPr>
        <w:rFonts w:ascii="Verdana" w:hAnsi="Verdana"/>
        <w:b/>
        <w:sz w:val="18"/>
        <w:szCs w:val="18"/>
      </w:rPr>
    </w:pPr>
    <w:r w:rsidRPr="00A46423">
      <w:rPr>
        <w:rFonts w:ascii="Verdana" w:hAnsi="Verdana"/>
        <w:b/>
        <w:sz w:val="20"/>
      </w:rPr>
      <w:t>FORMATO:</w:t>
    </w:r>
    <w:r w:rsidRPr="00A46423">
      <w:rPr>
        <w:rFonts w:ascii="Verdana" w:hAnsi="Verdana" w:cs="Arial"/>
        <w:sz w:val="20"/>
      </w:rPr>
      <w:t xml:space="preserve"> </w:t>
    </w:r>
    <w:r w:rsidRPr="00180E08">
      <w:rPr>
        <w:rFonts w:ascii="Verdana" w:hAnsi="Verdana" w:cs="Arial"/>
        <w:bCs/>
        <w:sz w:val="20"/>
        <w:lang w:val="es-ES_tradnl"/>
      </w:rPr>
      <w:t>REVISIÓN DE SENTENCIAS DESFAVORABLES</w:t>
    </w:r>
  </w:p>
  <w:p w14:paraId="0702F8FA" w14:textId="70BF0376" w:rsidR="003B7852" w:rsidRPr="00A46423" w:rsidRDefault="003B7852" w:rsidP="002F7DDD">
    <w:pPr>
      <w:pStyle w:val="Encabezado"/>
      <w:jc w:val="center"/>
      <w:rPr>
        <w:rFonts w:ascii="Verdana" w:hAnsi="Verdana"/>
        <w:b/>
        <w:sz w:val="20"/>
      </w:rPr>
    </w:pPr>
    <w:r w:rsidRPr="00A46423">
      <w:rPr>
        <w:rFonts w:ascii="Verdana" w:hAnsi="Verdana"/>
        <w:b/>
        <w:sz w:val="20"/>
      </w:rPr>
      <w:t>PROCESO</w:t>
    </w:r>
    <w:r w:rsidRPr="00A46423">
      <w:rPr>
        <w:rFonts w:ascii="Verdana" w:hAnsi="Verdana" w:cs="Arial"/>
        <w:b/>
        <w:sz w:val="20"/>
      </w:rPr>
      <w:t xml:space="preserve">: </w:t>
    </w:r>
    <w:r w:rsidR="00C80291" w:rsidRPr="00C80291">
      <w:rPr>
        <w:rFonts w:ascii="Verdana" w:hAnsi="Verdana" w:cs="Arial"/>
        <w:sz w:val="20"/>
      </w:rPr>
      <w:t>GESTIÓN JURÍDICA</w:t>
    </w:r>
  </w:p>
  <w:p w14:paraId="18163410" w14:textId="09FA9751" w:rsidR="003B7852" w:rsidRPr="00A46423" w:rsidRDefault="003B7852" w:rsidP="002F7DDD">
    <w:pPr>
      <w:pStyle w:val="Encabezado"/>
      <w:tabs>
        <w:tab w:val="right" w:pos="9360"/>
      </w:tabs>
      <w:jc w:val="center"/>
      <w:rPr>
        <w:rFonts w:ascii="Verdana" w:hAnsi="Verdana"/>
        <w:b/>
        <w:sz w:val="20"/>
      </w:rPr>
    </w:pPr>
    <w:r w:rsidRPr="00A46423">
      <w:rPr>
        <w:rFonts w:ascii="Verdana" w:hAnsi="Verdana"/>
        <w:b/>
        <w:sz w:val="20"/>
      </w:rPr>
      <w:t xml:space="preserve">Versión: </w:t>
    </w:r>
    <w:r w:rsidR="004F16A5">
      <w:rPr>
        <w:rFonts w:ascii="Verdana" w:hAnsi="Verdana"/>
        <w:bCs/>
        <w:sz w:val="20"/>
      </w:rPr>
      <w:t>0</w:t>
    </w:r>
    <w:r w:rsidR="00207C6A">
      <w:rPr>
        <w:rFonts w:ascii="Verdana" w:hAnsi="Verdana"/>
        <w:bCs/>
        <w:sz w:val="20"/>
      </w:rPr>
      <w:t>2</w:t>
    </w:r>
    <w:r w:rsidRPr="00A46423">
      <w:rPr>
        <w:rFonts w:ascii="Verdana" w:hAnsi="Verdana"/>
        <w:b/>
        <w:sz w:val="20"/>
      </w:rPr>
      <w:t xml:space="preserve">, Fecha: </w:t>
    </w:r>
    <w:r w:rsidR="00586890">
      <w:rPr>
        <w:rFonts w:ascii="Verdana" w:hAnsi="Verdana" w:cs="Arial"/>
        <w:color w:val="000000"/>
        <w:sz w:val="20"/>
      </w:rPr>
      <w:t>27</w:t>
    </w:r>
    <w:r w:rsidRPr="00A46423">
      <w:rPr>
        <w:rFonts w:ascii="Verdana" w:hAnsi="Verdana" w:cs="Arial"/>
        <w:color w:val="000000"/>
        <w:sz w:val="20"/>
      </w:rPr>
      <w:t>/0</w:t>
    </w:r>
    <w:r w:rsidR="00207C6A">
      <w:rPr>
        <w:rFonts w:ascii="Verdana" w:hAnsi="Verdana" w:cs="Arial"/>
        <w:color w:val="000000"/>
        <w:sz w:val="20"/>
      </w:rPr>
      <w:t>5</w:t>
    </w:r>
    <w:r w:rsidRPr="00A46423">
      <w:rPr>
        <w:rFonts w:ascii="Verdana" w:hAnsi="Verdana" w:cs="Arial"/>
        <w:color w:val="000000"/>
        <w:sz w:val="20"/>
      </w:rPr>
      <w:t>/20</w:t>
    </w:r>
    <w:r w:rsidR="005D17C8">
      <w:rPr>
        <w:rFonts w:ascii="Verdana" w:hAnsi="Verdana" w:cs="Arial"/>
        <w:color w:val="000000"/>
        <w:sz w:val="20"/>
      </w:rPr>
      <w:t>2</w:t>
    </w:r>
    <w:r w:rsidR="004F16A5">
      <w:rPr>
        <w:rFonts w:ascii="Verdana" w:hAnsi="Verdana" w:cs="Arial"/>
        <w:color w:val="000000"/>
        <w:sz w:val="20"/>
      </w:rPr>
      <w:t>5</w:t>
    </w:r>
    <w:r w:rsidRPr="00A46423">
      <w:rPr>
        <w:rFonts w:ascii="Verdana" w:hAnsi="Verdana"/>
        <w:bCs/>
        <w:sz w:val="20"/>
      </w:rPr>
      <w:t>,</w:t>
    </w:r>
    <w:r w:rsidRPr="00A46423">
      <w:rPr>
        <w:rFonts w:ascii="Verdana" w:hAnsi="Verdana"/>
        <w:b/>
        <w:sz w:val="20"/>
      </w:rPr>
      <w:t xml:space="preserve"> Código: </w:t>
    </w:r>
    <w:r w:rsidR="004F16A5">
      <w:rPr>
        <w:rFonts w:ascii="Verdana" w:hAnsi="Verdana" w:cs="Arial"/>
        <w:color w:val="000000"/>
        <w:sz w:val="20"/>
      </w:rPr>
      <w:t>GJR</w:t>
    </w:r>
    <w:r w:rsidRPr="00A46423">
      <w:rPr>
        <w:rFonts w:ascii="Verdana" w:hAnsi="Verdana" w:cs="Arial"/>
        <w:color w:val="000000"/>
        <w:sz w:val="20"/>
      </w:rPr>
      <w:t>-F-</w:t>
    </w:r>
    <w:r>
      <w:rPr>
        <w:rFonts w:ascii="Verdana" w:hAnsi="Verdana" w:cs="Arial"/>
        <w:color w:val="000000"/>
        <w:sz w:val="20"/>
      </w:rPr>
      <w:t>68</w:t>
    </w:r>
  </w:p>
  <w:bookmarkEnd w:id="0"/>
  <w:bookmarkEnd w:id="1"/>
  <w:p w14:paraId="59917D56" w14:textId="77777777" w:rsidR="00E87864" w:rsidRDefault="00E878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24"/>
    <w:rsid w:val="00066546"/>
    <w:rsid w:val="001539D2"/>
    <w:rsid w:val="00166D2C"/>
    <w:rsid w:val="00207C6A"/>
    <w:rsid w:val="002150AE"/>
    <w:rsid w:val="002D2C29"/>
    <w:rsid w:val="002F7DDD"/>
    <w:rsid w:val="00343D4E"/>
    <w:rsid w:val="003B7852"/>
    <w:rsid w:val="003D7F2C"/>
    <w:rsid w:val="004A4909"/>
    <w:rsid w:val="004E0D53"/>
    <w:rsid w:val="004F16A5"/>
    <w:rsid w:val="005336D3"/>
    <w:rsid w:val="00540435"/>
    <w:rsid w:val="00567A7C"/>
    <w:rsid w:val="00573A0D"/>
    <w:rsid w:val="00586890"/>
    <w:rsid w:val="005D17C8"/>
    <w:rsid w:val="006559E1"/>
    <w:rsid w:val="00685354"/>
    <w:rsid w:val="006B51D2"/>
    <w:rsid w:val="006E0899"/>
    <w:rsid w:val="006E64BD"/>
    <w:rsid w:val="00802F82"/>
    <w:rsid w:val="00827B47"/>
    <w:rsid w:val="00860F47"/>
    <w:rsid w:val="008758D1"/>
    <w:rsid w:val="00881B0B"/>
    <w:rsid w:val="008C0E7D"/>
    <w:rsid w:val="008E1A82"/>
    <w:rsid w:val="009414DE"/>
    <w:rsid w:val="0097414F"/>
    <w:rsid w:val="00A76DD8"/>
    <w:rsid w:val="00A779B5"/>
    <w:rsid w:val="00AE2E42"/>
    <w:rsid w:val="00AE318C"/>
    <w:rsid w:val="00B344F4"/>
    <w:rsid w:val="00C303E8"/>
    <w:rsid w:val="00C80291"/>
    <w:rsid w:val="00D12BE5"/>
    <w:rsid w:val="00E87864"/>
    <w:rsid w:val="00EA4824"/>
    <w:rsid w:val="00ED1CAA"/>
    <w:rsid w:val="00EF7386"/>
    <w:rsid w:val="00F6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A0D36"/>
  <w15:docId w15:val="{850D1F1F-29A2-46BD-9DF9-B53A7763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iPriority w:val="99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,Alt Header Car,h Car"/>
    <w:basedOn w:val="Fuentedeprrafopredeter"/>
    <w:link w:val="Encabezado"/>
    <w:uiPriority w:val="99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41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14F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unhideWhenUsed/>
    <w:rsid w:val="006E0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semiHidden/>
    <w:rsid w:val="00860F4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D1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procesos/0783_20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E2E4B-37B4-45AB-A89F-2793818A0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4AFF6C-BA4B-4CD2-8624-B9BB922C3A18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7ed2feb8-0f39-460c-8ce2-c9fa6dbbca38"/>
    <ds:schemaRef ds:uri="15ee4c61-c8b0-4b12-9c43-d8fef0b1e64c"/>
  </ds:schemaRefs>
</ds:datastoreItem>
</file>

<file path=customXml/itemProps3.xml><?xml version="1.0" encoding="utf-8"?>
<ds:datastoreItem xmlns:ds="http://schemas.openxmlformats.org/officeDocument/2006/customXml" ds:itemID="{BB1ADC63-7DE1-46FC-9F5E-8648305CC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1EACE0-5D54-45FF-BFC5-4921FE1A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7-PLANTILLA FORMATO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Catharine Corredor Gomez</dc:creator>
  <cp:lastModifiedBy>Yurelbis Salazar Miranda</cp:lastModifiedBy>
  <cp:revision>2</cp:revision>
  <dcterms:created xsi:type="dcterms:W3CDTF">2025-05-27T16:35:00Z</dcterms:created>
  <dcterms:modified xsi:type="dcterms:W3CDTF">2025-05-27T16:35:00Z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1106700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