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20E7" w14:textId="77777777" w:rsidR="00444CC8" w:rsidRPr="006F6230" w:rsidRDefault="00444CC8" w:rsidP="003678D4">
      <w:pPr>
        <w:pStyle w:val="Prrafodelista"/>
        <w:ind w:left="0"/>
        <w:jc w:val="both"/>
        <w:rPr>
          <w:rFonts w:ascii="Verdana" w:hAnsi="Verdana" w:cs="Arial"/>
          <w:b/>
          <w:lang w:val="es-ES"/>
        </w:rPr>
      </w:pPr>
      <w:bookmarkStart w:id="0" w:name="_Hlk532560595"/>
      <w:r w:rsidRPr="006F6230">
        <w:rPr>
          <w:rFonts w:ascii="Verdana" w:hAnsi="Verdana" w:cs="Arial"/>
          <w:b/>
          <w:lang w:val="es-ES"/>
        </w:rPr>
        <w:t>Contexto</w:t>
      </w:r>
    </w:p>
    <w:p w14:paraId="12BB07CD" w14:textId="77777777" w:rsidR="00444CC8" w:rsidRPr="006F6230" w:rsidRDefault="00444CC8" w:rsidP="003678D4">
      <w:pPr>
        <w:pStyle w:val="Prrafodelista"/>
        <w:ind w:left="0"/>
        <w:jc w:val="both"/>
        <w:rPr>
          <w:rFonts w:ascii="Verdana" w:hAnsi="Verdana" w:cs="Arial"/>
          <w:lang w:val="es-ES"/>
        </w:rPr>
      </w:pPr>
    </w:p>
    <w:p w14:paraId="2C26FAB2"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Objeto</w:t>
      </w:r>
    </w:p>
    <w:p w14:paraId="4CCB8733" w14:textId="77777777" w:rsidR="00E41533" w:rsidRPr="006F6230" w:rsidRDefault="00E41533" w:rsidP="003678D4">
      <w:pPr>
        <w:pStyle w:val="Prrafodelista"/>
        <w:ind w:left="0"/>
        <w:jc w:val="both"/>
        <w:rPr>
          <w:rFonts w:ascii="Verdana" w:hAnsi="Verdana" w:cs="Arial"/>
          <w:lang w:val="es-ES"/>
        </w:rPr>
      </w:pPr>
    </w:p>
    <w:p w14:paraId="370E908F"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Partícipes</w:t>
      </w:r>
    </w:p>
    <w:p w14:paraId="44CCA068" w14:textId="77777777" w:rsidR="00444CC8" w:rsidRPr="006F6230" w:rsidRDefault="00444CC8" w:rsidP="003678D4">
      <w:pPr>
        <w:pStyle w:val="Prrafodelista"/>
        <w:spacing w:after="0"/>
        <w:ind w:left="0"/>
        <w:jc w:val="both"/>
        <w:rPr>
          <w:rFonts w:ascii="Verdana" w:hAnsi="Verdana" w:cs="Arial"/>
          <w:lang w:val="es-ES"/>
        </w:rPr>
      </w:pPr>
      <w:r w:rsidRPr="006F6230">
        <w:rPr>
          <w:rFonts w:ascii="Verdana" w:hAnsi="Verdana" w:cs="Arial"/>
          <w:lang w:val="es-ES"/>
        </w:rPr>
        <w:t xml:space="preserve">Contratante: </w:t>
      </w:r>
      <w:r w:rsidR="00881AFF" w:rsidRPr="006F6230">
        <w:rPr>
          <w:rFonts w:ascii="Verdana" w:hAnsi="Verdana" w:cs="Arial"/>
          <w:lang w:val="es-ES"/>
        </w:rPr>
        <w:t>MINISTERIO DE VIVIENDA CIUDAD Y TERRITORIO - MVCT</w:t>
      </w:r>
    </w:p>
    <w:p w14:paraId="7932832E" w14:textId="77777777" w:rsidR="00CA1950" w:rsidRPr="006F6230" w:rsidRDefault="00CA1950" w:rsidP="003678D4">
      <w:pPr>
        <w:pStyle w:val="Prrafodelista"/>
        <w:spacing w:after="0"/>
        <w:ind w:left="0"/>
        <w:jc w:val="both"/>
        <w:rPr>
          <w:rFonts w:ascii="Verdana" w:hAnsi="Verdana" w:cs="Arial"/>
          <w:lang w:val="es-ES"/>
        </w:rPr>
      </w:pPr>
      <w:r w:rsidRPr="006F6230">
        <w:rPr>
          <w:rFonts w:ascii="Verdana" w:hAnsi="Verdana" w:cs="Arial"/>
          <w:lang w:val="es-ES"/>
        </w:rPr>
        <w:t>Contratista</w:t>
      </w:r>
      <w:r w:rsidR="00881AFF" w:rsidRPr="006F6230">
        <w:rPr>
          <w:rFonts w:ascii="Verdana" w:hAnsi="Verdana" w:cs="Arial"/>
          <w:lang w:val="es-ES"/>
        </w:rPr>
        <w:t>: NOMBRE</w:t>
      </w:r>
    </w:p>
    <w:p w14:paraId="21DF6DE7" w14:textId="77777777" w:rsidR="00881AFF" w:rsidRPr="006F6230" w:rsidRDefault="00881AFF" w:rsidP="003678D4">
      <w:pPr>
        <w:pStyle w:val="Prrafodelista"/>
        <w:spacing w:after="0"/>
        <w:ind w:left="0"/>
        <w:jc w:val="both"/>
        <w:rPr>
          <w:rFonts w:ascii="Verdana" w:hAnsi="Verdana" w:cs="Arial"/>
          <w:lang w:val="es-ES"/>
        </w:rPr>
      </w:pPr>
    </w:p>
    <w:p w14:paraId="138809DE" w14:textId="77777777" w:rsidR="00CA1950" w:rsidRPr="006F6230" w:rsidRDefault="00734516"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Plazo</w:t>
      </w:r>
    </w:p>
    <w:p w14:paraId="64EF400B" w14:textId="77777777" w:rsidR="00444CC8" w:rsidRPr="006F6230" w:rsidRDefault="00444CC8" w:rsidP="003678D4">
      <w:pPr>
        <w:pStyle w:val="Prrafodelista"/>
        <w:spacing w:after="0"/>
        <w:ind w:left="0"/>
        <w:jc w:val="both"/>
        <w:rPr>
          <w:rFonts w:ascii="Verdana" w:hAnsi="Verdana" w:cs="Arial"/>
          <w:lang w:val="es-ES"/>
        </w:rPr>
      </w:pPr>
    </w:p>
    <w:p w14:paraId="4978E141"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Ciudadanos beneficiarios</w:t>
      </w:r>
    </w:p>
    <w:p w14:paraId="3D664CBC" w14:textId="77777777" w:rsidR="00BE4343" w:rsidRPr="006F6230" w:rsidRDefault="00BE4343" w:rsidP="003678D4">
      <w:pPr>
        <w:spacing w:after="0"/>
        <w:jc w:val="both"/>
        <w:rPr>
          <w:rFonts w:ascii="Verdana" w:hAnsi="Verdana" w:cs="Arial"/>
          <w:lang w:val="es-ES"/>
        </w:rPr>
      </w:pPr>
    </w:p>
    <w:p w14:paraId="189AA523" w14:textId="77777777" w:rsidR="00444CC8" w:rsidRPr="006F6230" w:rsidRDefault="00444CC8"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Disponibilidad de recursos y conocimientos para el Proceso de Contratación</w:t>
      </w:r>
      <w:r w:rsidRPr="006F6230">
        <w:rPr>
          <w:rFonts w:ascii="Verdana" w:hAnsi="Verdana" w:cs="Arial"/>
          <w:lang w:val="es-ES"/>
        </w:rPr>
        <w:t>.</w:t>
      </w:r>
    </w:p>
    <w:p w14:paraId="7FBDE536" w14:textId="77777777" w:rsidR="00012F1C" w:rsidRPr="006F6230" w:rsidRDefault="00012F1C" w:rsidP="003678D4">
      <w:pPr>
        <w:spacing w:after="0" w:line="240" w:lineRule="auto"/>
        <w:jc w:val="both"/>
        <w:rPr>
          <w:rFonts w:ascii="Verdana" w:hAnsi="Verdana" w:cs="Arial"/>
          <w:lang w:val="es-ES" w:eastAsia="es-ES"/>
        </w:rPr>
      </w:pPr>
    </w:p>
    <w:p w14:paraId="330F3CFB" w14:textId="77777777" w:rsidR="00F551BB" w:rsidRPr="006F6230" w:rsidRDefault="00F551BB"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 xml:space="preserve">Suficiencia del presupuesto oficial </w:t>
      </w:r>
    </w:p>
    <w:p w14:paraId="6AA34678" w14:textId="77777777" w:rsidR="00AC0764" w:rsidRPr="006F6230" w:rsidRDefault="00AC0764" w:rsidP="003678D4">
      <w:pPr>
        <w:spacing w:after="0"/>
        <w:jc w:val="both"/>
        <w:rPr>
          <w:rFonts w:ascii="Verdana" w:hAnsi="Verdana" w:cs="Arial"/>
          <w:lang w:val="es-ES"/>
        </w:rPr>
      </w:pPr>
    </w:p>
    <w:p w14:paraId="14D348E8" w14:textId="77777777" w:rsidR="00F551BB" w:rsidRPr="006F6230" w:rsidRDefault="00F551BB"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Las condiciones geográficas y de acceso del lugar en el cual se debe cumplir el objeto</w:t>
      </w:r>
      <w:r w:rsidRPr="006F6230">
        <w:rPr>
          <w:rFonts w:ascii="Verdana" w:hAnsi="Verdana" w:cs="Arial"/>
          <w:lang w:val="es-ES"/>
        </w:rPr>
        <w:t>.</w:t>
      </w:r>
    </w:p>
    <w:p w14:paraId="08A0A18F" w14:textId="77777777" w:rsidR="008E5784" w:rsidRPr="006F6230" w:rsidRDefault="008E5784" w:rsidP="003678D4">
      <w:pPr>
        <w:spacing w:after="0"/>
        <w:jc w:val="both"/>
        <w:rPr>
          <w:rFonts w:ascii="Verdana" w:hAnsi="Verdana" w:cs="Arial"/>
          <w:lang w:val="es-ES"/>
        </w:rPr>
      </w:pPr>
    </w:p>
    <w:p w14:paraId="1562A40C"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Entorno socio ambiental</w:t>
      </w:r>
      <w:r w:rsidRPr="006F6230">
        <w:rPr>
          <w:rFonts w:ascii="Verdana" w:hAnsi="Verdana" w:cs="Arial"/>
          <w:lang w:val="es-ES"/>
        </w:rPr>
        <w:t xml:space="preserve">. </w:t>
      </w:r>
    </w:p>
    <w:p w14:paraId="043C2393" w14:textId="77777777" w:rsidR="00455B1A" w:rsidRPr="006F6230" w:rsidRDefault="00455B1A" w:rsidP="003678D4">
      <w:pPr>
        <w:spacing w:after="0"/>
        <w:jc w:val="both"/>
        <w:rPr>
          <w:rFonts w:ascii="Verdana" w:hAnsi="Verdana" w:cs="Arial"/>
          <w:lang w:val="es-ES"/>
        </w:rPr>
      </w:pPr>
    </w:p>
    <w:p w14:paraId="122D6F42"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Condiciones políticas</w:t>
      </w:r>
      <w:r w:rsidRPr="006F6230">
        <w:rPr>
          <w:rFonts w:ascii="Verdana" w:hAnsi="Verdana" w:cs="Arial"/>
          <w:lang w:val="es-ES"/>
        </w:rPr>
        <w:t>.</w:t>
      </w:r>
    </w:p>
    <w:p w14:paraId="7411FAEF" w14:textId="77777777" w:rsidR="00455B1A" w:rsidRPr="006F6230" w:rsidRDefault="00455B1A" w:rsidP="003678D4">
      <w:pPr>
        <w:spacing w:after="0"/>
        <w:jc w:val="both"/>
        <w:rPr>
          <w:rFonts w:ascii="Verdana" w:hAnsi="Verdana" w:cs="Arial"/>
          <w:lang w:val="es-ES"/>
        </w:rPr>
      </w:pPr>
    </w:p>
    <w:p w14:paraId="70D4995C"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Factores ambientales</w:t>
      </w:r>
      <w:r w:rsidRPr="006F6230">
        <w:rPr>
          <w:rFonts w:ascii="Verdana" w:hAnsi="Verdana" w:cs="Arial"/>
          <w:lang w:val="es-ES"/>
        </w:rPr>
        <w:t>.</w:t>
      </w:r>
    </w:p>
    <w:p w14:paraId="270C460D" w14:textId="77777777" w:rsidR="00F551BB" w:rsidRPr="006F6230" w:rsidRDefault="00F551BB" w:rsidP="003678D4">
      <w:pPr>
        <w:spacing w:after="0"/>
        <w:jc w:val="both"/>
        <w:rPr>
          <w:rFonts w:ascii="Verdana" w:hAnsi="Verdana" w:cs="Arial"/>
          <w:lang w:val="es-ES"/>
        </w:rPr>
      </w:pPr>
    </w:p>
    <w:p w14:paraId="1CE81C4B" w14:textId="77777777" w:rsidR="00F551BB" w:rsidRPr="006F6230" w:rsidRDefault="00F551BB"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 xml:space="preserve">Normatividad aplicable al objeto del Proceso de Contratación. </w:t>
      </w:r>
    </w:p>
    <w:p w14:paraId="0F922C3C" w14:textId="2A3D92A0" w:rsidR="00DA1DF0" w:rsidRPr="006F6230" w:rsidRDefault="00DA1DF0" w:rsidP="003678D4">
      <w:pPr>
        <w:spacing w:after="0"/>
        <w:jc w:val="both"/>
        <w:rPr>
          <w:rFonts w:ascii="Verdana" w:hAnsi="Verdana" w:cs="Arial"/>
          <w:lang w:val="es-ES"/>
        </w:rPr>
      </w:pPr>
      <w:r w:rsidRPr="006F6230">
        <w:rPr>
          <w:rFonts w:ascii="Verdana" w:hAnsi="Verdana" w:cs="Arial"/>
          <w:lang w:val="es-ES"/>
        </w:rPr>
        <w:t xml:space="preserve">A </w:t>
      </w:r>
      <w:r w:rsidR="0089326B" w:rsidRPr="006F6230">
        <w:rPr>
          <w:rFonts w:ascii="Verdana" w:hAnsi="Verdana" w:cs="Arial"/>
          <w:lang w:val="es-ES"/>
        </w:rPr>
        <w:t>continuación,</w:t>
      </w:r>
      <w:r w:rsidRPr="006F6230">
        <w:rPr>
          <w:rFonts w:ascii="Verdana" w:hAnsi="Verdana" w:cs="Arial"/>
          <w:lang w:val="es-ES"/>
        </w:rPr>
        <w:t xml:space="preserve"> se relaciona la normatividad general y especial a tener en cuenta en el desarrollo </w:t>
      </w:r>
      <w:r w:rsidR="003C64CE" w:rsidRPr="006F6230">
        <w:rPr>
          <w:rFonts w:ascii="Verdana" w:hAnsi="Verdana" w:cs="Arial"/>
          <w:lang w:val="es-ES"/>
        </w:rPr>
        <w:t xml:space="preserve">del presente </w:t>
      </w:r>
      <w:r w:rsidR="00B50875" w:rsidRPr="006F6230">
        <w:rPr>
          <w:rFonts w:ascii="Verdana" w:hAnsi="Verdana" w:cs="Arial"/>
          <w:lang w:val="es-ES"/>
        </w:rPr>
        <w:t>contrato</w:t>
      </w:r>
      <w:r w:rsidRPr="006F6230">
        <w:rPr>
          <w:rFonts w:ascii="Verdana" w:hAnsi="Verdana" w:cs="Arial"/>
          <w:lang w:val="es-ES"/>
        </w:rPr>
        <w:t>:</w:t>
      </w:r>
    </w:p>
    <w:p w14:paraId="75B7BC1B"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 xml:space="preserve">LEY 80 DE 1993 </w:t>
      </w:r>
    </w:p>
    <w:p w14:paraId="24B84E7F"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LEY 1150 DE 2007</w:t>
      </w:r>
    </w:p>
    <w:p w14:paraId="4DA82D30"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LEY 1474 DE 2011</w:t>
      </w:r>
    </w:p>
    <w:p w14:paraId="47DA561D" w14:textId="77777777" w:rsidR="00DA1DF0" w:rsidRPr="006F6230" w:rsidRDefault="00947AE9"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Decreto 1082 de 2015</w:t>
      </w:r>
    </w:p>
    <w:p w14:paraId="1E2681E9" w14:textId="77777777" w:rsidR="00012F1C" w:rsidRPr="006F6230" w:rsidRDefault="00012F1C" w:rsidP="003678D4">
      <w:pPr>
        <w:pStyle w:val="Prrafodelista"/>
        <w:spacing w:after="0"/>
        <w:jc w:val="both"/>
        <w:rPr>
          <w:rFonts w:ascii="Verdana" w:hAnsi="Verdana" w:cs="Arial"/>
          <w:lang w:val="es-ES"/>
        </w:rPr>
      </w:pPr>
    </w:p>
    <w:p w14:paraId="46528649" w14:textId="77777777" w:rsidR="00823CE4" w:rsidRPr="006F6230" w:rsidRDefault="00F551BB"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 xml:space="preserve">Experiencia propia y </w:t>
      </w:r>
      <w:r w:rsidR="00AC0764" w:rsidRPr="006F6230">
        <w:rPr>
          <w:rFonts w:ascii="Verdana" w:hAnsi="Verdana" w:cs="Arial"/>
          <w:b/>
          <w:lang w:val="es-ES"/>
        </w:rPr>
        <w:t>de otras</w:t>
      </w:r>
      <w:r w:rsidRPr="006F6230">
        <w:rPr>
          <w:rFonts w:ascii="Verdana" w:hAnsi="Verdana" w:cs="Arial"/>
          <w:b/>
          <w:lang w:val="es-ES"/>
        </w:rPr>
        <w:t xml:space="preserve"> Entidades Estatales en Procesos de Contratación del mismo tipo</w:t>
      </w:r>
    </w:p>
    <w:p w14:paraId="692209D5" w14:textId="7C2E414D" w:rsidR="008B2C14" w:rsidRPr="006F6230" w:rsidRDefault="008B2C14" w:rsidP="003678D4">
      <w:pPr>
        <w:jc w:val="both"/>
        <w:rPr>
          <w:rFonts w:ascii="Verdana" w:hAnsi="Verdana" w:cs="Arial"/>
          <w:lang w:val="es-ES"/>
        </w:rPr>
      </w:pPr>
      <w:r w:rsidRPr="006F6230">
        <w:rPr>
          <w:rFonts w:ascii="Verdana" w:hAnsi="Verdana" w:cs="Arial"/>
          <w:lang w:val="es-ES"/>
        </w:rPr>
        <w:br w:type="page"/>
      </w:r>
    </w:p>
    <w:p w14:paraId="1799BCED" w14:textId="77777777" w:rsidR="006C2C60" w:rsidRPr="006F6230" w:rsidRDefault="006C2C60" w:rsidP="006C2C60">
      <w:pPr>
        <w:pStyle w:val="Prrafodelista"/>
        <w:numPr>
          <w:ilvl w:val="0"/>
          <w:numId w:val="1"/>
        </w:numPr>
        <w:spacing w:after="0"/>
        <w:jc w:val="both"/>
        <w:rPr>
          <w:rFonts w:ascii="Verdana" w:hAnsi="Verdana" w:cs="Arial"/>
          <w:b/>
          <w:lang w:val="es-ES"/>
        </w:rPr>
      </w:pPr>
      <w:r w:rsidRPr="006F6230">
        <w:rPr>
          <w:rFonts w:ascii="Verdana" w:hAnsi="Verdana" w:cs="Arial"/>
          <w:b/>
          <w:lang w:val="es-ES"/>
        </w:rPr>
        <w:lastRenderedPageBreak/>
        <w:t>Valoración de Riesgos</w:t>
      </w:r>
    </w:p>
    <w:p w14:paraId="49555D5D" w14:textId="77777777" w:rsidR="00881AFF" w:rsidRPr="006F6230" w:rsidRDefault="00881AFF" w:rsidP="00E70D1A">
      <w:pPr>
        <w:pStyle w:val="Prrafodelista"/>
        <w:spacing w:after="0"/>
        <w:ind w:left="360"/>
        <w:jc w:val="both"/>
        <w:rPr>
          <w:rFonts w:ascii="Verdana" w:hAnsi="Verdana" w:cs="Arial"/>
          <w:b/>
          <w:lang w:val="es-ES"/>
        </w:rPr>
      </w:pPr>
    </w:p>
    <w:p w14:paraId="6AEB84AF" w14:textId="77777777" w:rsidR="00AC0764" w:rsidRPr="006F6230" w:rsidRDefault="00AC0764" w:rsidP="00B950A4">
      <w:pPr>
        <w:spacing w:after="0"/>
        <w:jc w:val="both"/>
        <w:rPr>
          <w:rFonts w:ascii="Verdana" w:hAnsi="Verdana" w:cs="Arial"/>
          <w:b/>
          <w:lang w:val="es-ES"/>
        </w:rPr>
      </w:pPr>
      <w:r w:rsidRPr="006F6230">
        <w:rPr>
          <w:rFonts w:ascii="Verdana" w:hAnsi="Verdana" w:cs="Arial"/>
          <w:b/>
          <w:lang w:val="es-ES"/>
        </w:rPr>
        <w:t>Escala de Consecuencias probabilidad</w:t>
      </w:r>
    </w:p>
    <w:p w14:paraId="684E2DD9" w14:textId="77777777" w:rsidR="00AC0764" w:rsidRPr="006F6230" w:rsidRDefault="00AC0764" w:rsidP="00B950A4">
      <w:pPr>
        <w:spacing w:after="0"/>
        <w:jc w:val="both"/>
        <w:rPr>
          <w:rFonts w:ascii="Verdana" w:hAnsi="Verdana" w:cs="Arial"/>
          <w:b/>
          <w:lang w:val="es-ES"/>
        </w:rPr>
      </w:pPr>
    </w:p>
    <w:tbl>
      <w:tblPr>
        <w:tblW w:w="6499" w:type="dxa"/>
        <w:jc w:val="center"/>
        <w:tblCellMar>
          <w:left w:w="70" w:type="dxa"/>
          <w:right w:w="70" w:type="dxa"/>
        </w:tblCellMar>
        <w:tblLook w:val="04A0" w:firstRow="1" w:lastRow="0" w:firstColumn="1" w:lastColumn="0" w:noHBand="0" w:noVBand="1"/>
      </w:tblPr>
      <w:tblGrid>
        <w:gridCol w:w="2289"/>
        <w:gridCol w:w="2083"/>
        <w:gridCol w:w="2192"/>
      </w:tblGrid>
      <w:tr w:rsidR="00AC0764" w:rsidRPr="006F6230" w14:paraId="0793969C" w14:textId="77777777" w:rsidTr="0089326B">
        <w:trPr>
          <w:trHeight w:val="280"/>
          <w:jc w:val="center"/>
        </w:trPr>
        <w:tc>
          <w:tcPr>
            <w:tcW w:w="2289"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1A41DCD7" w14:textId="53F5AA2C"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CONSECUENCIAS</w:t>
            </w:r>
          </w:p>
        </w:tc>
        <w:tc>
          <w:tcPr>
            <w:tcW w:w="2018" w:type="dxa"/>
            <w:tcBorders>
              <w:top w:val="single" w:sz="8" w:space="0" w:color="7030A0"/>
              <w:left w:val="nil"/>
              <w:bottom w:val="single" w:sz="4" w:space="0" w:color="auto"/>
              <w:right w:val="single" w:sz="8" w:space="0" w:color="7030A0"/>
            </w:tcBorders>
            <w:shd w:val="clear" w:color="000000" w:fill="FFFF00"/>
            <w:noWrap/>
            <w:vAlign w:val="center"/>
            <w:hideMark/>
          </w:tcPr>
          <w:p w14:paraId="6BC1D302" w14:textId="766C600B"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PROBABILIDAD</w:t>
            </w:r>
          </w:p>
        </w:tc>
        <w:tc>
          <w:tcPr>
            <w:tcW w:w="2192" w:type="dxa"/>
            <w:tcBorders>
              <w:top w:val="single" w:sz="8" w:space="0" w:color="7030A0"/>
              <w:left w:val="nil"/>
              <w:bottom w:val="single" w:sz="4" w:space="0" w:color="C00000"/>
              <w:right w:val="single" w:sz="8" w:space="0" w:color="7030A0"/>
            </w:tcBorders>
            <w:shd w:val="clear" w:color="000000" w:fill="FFFF00"/>
            <w:noWrap/>
            <w:vAlign w:val="center"/>
            <w:hideMark/>
          </w:tcPr>
          <w:p w14:paraId="05C8E8B2" w14:textId="38027B4C"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SUJETOS DE RIESGO</w:t>
            </w:r>
          </w:p>
        </w:tc>
      </w:tr>
      <w:tr w:rsidR="00AC0764" w:rsidRPr="006F6230" w14:paraId="200233BF"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44059D03"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Catastrófico &lt; 30%</w:t>
            </w:r>
          </w:p>
        </w:tc>
        <w:tc>
          <w:tcPr>
            <w:tcW w:w="2018" w:type="dxa"/>
            <w:tcBorders>
              <w:top w:val="nil"/>
              <w:left w:val="nil"/>
              <w:bottom w:val="single" w:sz="4" w:space="0" w:color="auto"/>
              <w:right w:val="single" w:sz="8" w:space="0" w:color="7030A0"/>
            </w:tcBorders>
            <w:shd w:val="clear" w:color="auto" w:fill="auto"/>
            <w:noWrap/>
            <w:vAlign w:val="center"/>
            <w:hideMark/>
          </w:tcPr>
          <w:p w14:paraId="26655ABA"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Casi cierto</w:t>
            </w:r>
          </w:p>
        </w:tc>
        <w:tc>
          <w:tcPr>
            <w:tcW w:w="2192" w:type="dxa"/>
            <w:tcBorders>
              <w:top w:val="nil"/>
              <w:left w:val="nil"/>
              <w:bottom w:val="single" w:sz="4" w:space="0" w:color="auto"/>
              <w:right w:val="single" w:sz="8" w:space="0" w:color="7030A0"/>
            </w:tcBorders>
            <w:shd w:val="clear" w:color="auto" w:fill="auto"/>
            <w:noWrap/>
            <w:vAlign w:val="center"/>
            <w:hideMark/>
          </w:tcPr>
          <w:p w14:paraId="195654DC"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Contratista</w:t>
            </w:r>
          </w:p>
        </w:tc>
      </w:tr>
      <w:tr w:rsidR="00AC0764" w:rsidRPr="006F6230" w14:paraId="535FD686"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0F87E63B"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Mayor 30%</w:t>
            </w:r>
          </w:p>
        </w:tc>
        <w:tc>
          <w:tcPr>
            <w:tcW w:w="2018" w:type="dxa"/>
            <w:tcBorders>
              <w:top w:val="nil"/>
              <w:left w:val="nil"/>
              <w:bottom w:val="single" w:sz="4" w:space="0" w:color="auto"/>
              <w:right w:val="single" w:sz="8" w:space="0" w:color="7030A0"/>
            </w:tcBorders>
            <w:shd w:val="clear" w:color="auto" w:fill="auto"/>
            <w:noWrap/>
            <w:vAlign w:val="center"/>
            <w:hideMark/>
          </w:tcPr>
          <w:p w14:paraId="6B980F9E"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Probable</w:t>
            </w:r>
          </w:p>
        </w:tc>
        <w:tc>
          <w:tcPr>
            <w:tcW w:w="2192" w:type="dxa"/>
            <w:tcBorders>
              <w:top w:val="single" w:sz="4" w:space="0" w:color="auto"/>
              <w:left w:val="nil"/>
              <w:bottom w:val="single" w:sz="4" w:space="0" w:color="auto"/>
              <w:right w:val="single" w:sz="8" w:space="0" w:color="7030A0"/>
            </w:tcBorders>
            <w:shd w:val="clear" w:color="auto" w:fill="auto"/>
            <w:noWrap/>
            <w:vAlign w:val="center"/>
            <w:hideMark/>
          </w:tcPr>
          <w:p w14:paraId="439C045A"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Entidad Contratante</w:t>
            </w:r>
          </w:p>
        </w:tc>
      </w:tr>
      <w:tr w:rsidR="006F276B" w:rsidRPr="006F6230" w14:paraId="4E2C6296" w14:textId="77777777" w:rsidTr="0089326B">
        <w:trPr>
          <w:trHeight w:val="294"/>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1EB5A6C0"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Moderado 15%</w:t>
            </w:r>
          </w:p>
        </w:tc>
        <w:tc>
          <w:tcPr>
            <w:tcW w:w="2018" w:type="dxa"/>
            <w:tcBorders>
              <w:top w:val="nil"/>
              <w:left w:val="nil"/>
              <w:bottom w:val="single" w:sz="4" w:space="0" w:color="auto"/>
              <w:right w:val="single" w:sz="8" w:space="0" w:color="7030A0"/>
            </w:tcBorders>
            <w:shd w:val="clear" w:color="auto" w:fill="auto"/>
            <w:noWrap/>
            <w:vAlign w:val="center"/>
            <w:hideMark/>
          </w:tcPr>
          <w:p w14:paraId="39CAE5F2"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Posible</w:t>
            </w:r>
          </w:p>
        </w:tc>
        <w:tc>
          <w:tcPr>
            <w:tcW w:w="2192" w:type="dxa"/>
            <w:tcBorders>
              <w:top w:val="nil"/>
              <w:left w:val="nil"/>
              <w:bottom w:val="nil"/>
              <w:right w:val="nil"/>
            </w:tcBorders>
            <w:shd w:val="clear" w:color="auto" w:fill="auto"/>
            <w:noWrap/>
            <w:vAlign w:val="center"/>
            <w:hideMark/>
          </w:tcPr>
          <w:p w14:paraId="37E458B8" w14:textId="77777777" w:rsidR="006F276B" w:rsidRPr="006F6230" w:rsidRDefault="006F276B" w:rsidP="00AC0764">
            <w:pPr>
              <w:spacing w:after="0" w:line="240" w:lineRule="auto"/>
              <w:rPr>
                <w:rFonts w:ascii="Verdana" w:hAnsi="Verdana" w:cs="Arial"/>
                <w:lang w:val="es-ES"/>
              </w:rPr>
            </w:pPr>
          </w:p>
        </w:tc>
      </w:tr>
      <w:tr w:rsidR="006F276B" w:rsidRPr="006F6230" w14:paraId="6ADD5C3C" w14:textId="77777777" w:rsidTr="0089326B">
        <w:trPr>
          <w:trHeight w:val="280"/>
          <w:jc w:val="center"/>
        </w:trPr>
        <w:tc>
          <w:tcPr>
            <w:tcW w:w="2289" w:type="dxa"/>
            <w:tcBorders>
              <w:top w:val="nil"/>
              <w:left w:val="single" w:sz="8" w:space="0" w:color="7030A0"/>
              <w:bottom w:val="nil"/>
              <w:right w:val="single" w:sz="8" w:space="0" w:color="7030A0"/>
            </w:tcBorders>
            <w:shd w:val="clear" w:color="auto" w:fill="auto"/>
            <w:noWrap/>
            <w:vAlign w:val="center"/>
            <w:hideMark/>
          </w:tcPr>
          <w:p w14:paraId="17CEE2DF"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Menor 5%</w:t>
            </w:r>
          </w:p>
        </w:tc>
        <w:tc>
          <w:tcPr>
            <w:tcW w:w="2018" w:type="dxa"/>
            <w:tcBorders>
              <w:top w:val="nil"/>
              <w:left w:val="nil"/>
              <w:bottom w:val="nil"/>
              <w:right w:val="single" w:sz="8" w:space="0" w:color="7030A0"/>
            </w:tcBorders>
            <w:shd w:val="clear" w:color="auto" w:fill="auto"/>
            <w:noWrap/>
            <w:vAlign w:val="center"/>
            <w:hideMark/>
          </w:tcPr>
          <w:p w14:paraId="76E23856"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Improbable</w:t>
            </w:r>
          </w:p>
        </w:tc>
        <w:tc>
          <w:tcPr>
            <w:tcW w:w="2192" w:type="dxa"/>
            <w:tcBorders>
              <w:top w:val="nil"/>
              <w:left w:val="nil"/>
              <w:bottom w:val="nil"/>
              <w:right w:val="nil"/>
            </w:tcBorders>
            <w:shd w:val="clear" w:color="auto" w:fill="auto"/>
            <w:noWrap/>
            <w:vAlign w:val="center"/>
            <w:hideMark/>
          </w:tcPr>
          <w:p w14:paraId="5F982557" w14:textId="77777777" w:rsidR="006F276B" w:rsidRPr="006F6230" w:rsidRDefault="006F276B" w:rsidP="00AC0764">
            <w:pPr>
              <w:spacing w:after="0" w:line="240" w:lineRule="auto"/>
              <w:rPr>
                <w:rFonts w:ascii="Verdana" w:hAnsi="Verdana" w:cs="Arial"/>
                <w:lang w:val="es-ES"/>
              </w:rPr>
            </w:pPr>
          </w:p>
        </w:tc>
      </w:tr>
      <w:tr w:rsidR="006F276B" w:rsidRPr="006F6230" w14:paraId="71246FEC" w14:textId="77777777" w:rsidTr="0089326B">
        <w:trPr>
          <w:trHeight w:val="294"/>
          <w:jc w:val="center"/>
        </w:trPr>
        <w:tc>
          <w:tcPr>
            <w:tcW w:w="2289"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49285DA3"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Insignificante - 1%</w:t>
            </w:r>
          </w:p>
        </w:tc>
        <w:tc>
          <w:tcPr>
            <w:tcW w:w="2018" w:type="dxa"/>
            <w:tcBorders>
              <w:top w:val="single" w:sz="4" w:space="0" w:color="auto"/>
              <w:left w:val="nil"/>
              <w:bottom w:val="single" w:sz="8" w:space="0" w:color="7030A0"/>
              <w:right w:val="single" w:sz="8" w:space="0" w:color="7030A0"/>
            </w:tcBorders>
            <w:shd w:val="clear" w:color="auto" w:fill="auto"/>
            <w:noWrap/>
            <w:vAlign w:val="center"/>
            <w:hideMark/>
          </w:tcPr>
          <w:p w14:paraId="2C9D0929"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Raro</w:t>
            </w:r>
          </w:p>
        </w:tc>
        <w:tc>
          <w:tcPr>
            <w:tcW w:w="2192" w:type="dxa"/>
            <w:tcBorders>
              <w:top w:val="nil"/>
              <w:left w:val="nil"/>
              <w:bottom w:val="nil"/>
              <w:right w:val="nil"/>
            </w:tcBorders>
            <w:shd w:val="clear" w:color="auto" w:fill="auto"/>
            <w:noWrap/>
            <w:vAlign w:val="center"/>
          </w:tcPr>
          <w:p w14:paraId="1F7546A8" w14:textId="77777777" w:rsidR="006F276B" w:rsidRPr="006F6230" w:rsidRDefault="006F276B" w:rsidP="00AC0764">
            <w:pPr>
              <w:spacing w:after="0" w:line="240" w:lineRule="auto"/>
              <w:rPr>
                <w:rFonts w:ascii="Verdana" w:hAnsi="Verdana" w:cs="Arial"/>
                <w:lang w:val="es-ES"/>
              </w:rPr>
            </w:pPr>
          </w:p>
        </w:tc>
      </w:tr>
    </w:tbl>
    <w:p w14:paraId="1DE6A939" w14:textId="77777777" w:rsidR="00BE3F4A" w:rsidRPr="006F6230" w:rsidRDefault="00BE3F4A" w:rsidP="00D42957">
      <w:pPr>
        <w:spacing w:after="0"/>
        <w:rPr>
          <w:rFonts w:ascii="Verdana" w:hAnsi="Verdana" w:cs="Arial"/>
          <w:lang w:val="es-ES"/>
        </w:rPr>
      </w:pPr>
    </w:p>
    <w:p w14:paraId="34F6A62E" w14:textId="77777777" w:rsidR="00881AFF" w:rsidRPr="006F6230" w:rsidRDefault="00881AFF" w:rsidP="00D42957">
      <w:pPr>
        <w:spacing w:after="0"/>
        <w:rPr>
          <w:rFonts w:ascii="Verdana" w:hAnsi="Verdana" w:cs="Arial"/>
          <w:lang w:val="es-ES"/>
        </w:rPr>
      </w:pPr>
    </w:p>
    <w:tbl>
      <w:tblPr>
        <w:tblW w:w="8375" w:type="dxa"/>
        <w:tblCellMar>
          <w:left w:w="70" w:type="dxa"/>
          <w:right w:w="70" w:type="dxa"/>
        </w:tblCellMar>
        <w:tblLook w:val="04A0" w:firstRow="1" w:lastRow="0" w:firstColumn="1" w:lastColumn="0" w:noHBand="0" w:noVBand="1"/>
      </w:tblPr>
      <w:tblGrid>
        <w:gridCol w:w="1385"/>
        <w:gridCol w:w="1621"/>
        <w:gridCol w:w="1344"/>
        <w:gridCol w:w="1211"/>
        <w:gridCol w:w="1689"/>
        <w:gridCol w:w="1578"/>
      </w:tblGrid>
      <w:tr w:rsidR="00AC0764" w:rsidRPr="006F6230" w14:paraId="2E1AED8E" w14:textId="77777777" w:rsidTr="00BE3F4A">
        <w:trPr>
          <w:trHeight w:val="375"/>
        </w:trPr>
        <w:tc>
          <w:tcPr>
            <w:tcW w:w="1106" w:type="dxa"/>
            <w:tcBorders>
              <w:top w:val="single" w:sz="4" w:space="0" w:color="000000"/>
              <w:left w:val="single" w:sz="4" w:space="0" w:color="000000"/>
              <w:bottom w:val="nil"/>
              <w:right w:val="single" w:sz="4" w:space="0" w:color="000000"/>
            </w:tcBorders>
            <w:shd w:val="clear" w:color="000000" w:fill="FFFFFF"/>
            <w:noWrap/>
            <w:vAlign w:val="center"/>
            <w:hideMark/>
          </w:tcPr>
          <w:p w14:paraId="75520E9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Casi Cierto </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6805EB6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624ABB4"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7DBF7B4"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CBA69A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9</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6747E3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10</w:t>
            </w:r>
          </w:p>
        </w:tc>
      </w:tr>
      <w:tr w:rsidR="00AC0764" w:rsidRPr="006F6230" w14:paraId="110CA7E5"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A1837C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5</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14:paraId="6E219DCB"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1AAF6B49"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56B390C8"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14:paraId="41C62A83"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6A59C5F8"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EEC0B8F"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2D91A5C7"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Probable </w:t>
            </w:r>
          </w:p>
        </w:tc>
        <w:tc>
          <w:tcPr>
            <w:tcW w:w="1574"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79195DD"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40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72F1F9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25DAE72D"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473"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59E3799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6BCAAA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9</w:t>
            </w:r>
          </w:p>
        </w:tc>
      </w:tr>
      <w:tr w:rsidR="00AC0764" w:rsidRPr="006F6230" w14:paraId="7143A642"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1084319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1574" w:type="dxa"/>
            <w:vMerge/>
            <w:tcBorders>
              <w:top w:val="nil"/>
              <w:left w:val="single" w:sz="4" w:space="0" w:color="000000"/>
              <w:bottom w:val="single" w:sz="4" w:space="0" w:color="000000"/>
              <w:right w:val="single" w:sz="4" w:space="0" w:color="000000"/>
            </w:tcBorders>
            <w:vAlign w:val="center"/>
            <w:hideMark/>
          </w:tcPr>
          <w:p w14:paraId="3A6F09A8"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50D2346B"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2B31C42A"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2F3F4A3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2A0DDF7E"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7D50FE41"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B4E28B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Posible </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07DB0C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40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0F2AAA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88916D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E3E17F5"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2F2A1AC0"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r>
      <w:tr w:rsidR="00AC0764" w:rsidRPr="006F6230" w14:paraId="7AB7F1A1"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273700E5"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3</w:t>
            </w:r>
          </w:p>
        </w:tc>
        <w:tc>
          <w:tcPr>
            <w:tcW w:w="1574" w:type="dxa"/>
            <w:vMerge/>
            <w:tcBorders>
              <w:top w:val="nil"/>
              <w:left w:val="single" w:sz="4" w:space="0" w:color="000000"/>
              <w:bottom w:val="single" w:sz="4" w:space="0" w:color="000000"/>
              <w:right w:val="single" w:sz="4" w:space="0" w:color="000000"/>
            </w:tcBorders>
            <w:vAlign w:val="center"/>
            <w:hideMark/>
          </w:tcPr>
          <w:p w14:paraId="042A1FA5"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5F0CB73C"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05DE5EC7"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3EE6B3F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3391C825"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3DDA62B"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7DBDA48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Improbable</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F5E80D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3</w:t>
            </w:r>
          </w:p>
        </w:tc>
        <w:tc>
          <w:tcPr>
            <w:tcW w:w="1409"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781032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26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B61F92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A04A2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544"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496CC0"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r>
      <w:tr w:rsidR="00AC0764" w:rsidRPr="006F6230" w14:paraId="0DC10B7E"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693C7DB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2</w:t>
            </w:r>
          </w:p>
        </w:tc>
        <w:tc>
          <w:tcPr>
            <w:tcW w:w="1574" w:type="dxa"/>
            <w:vMerge/>
            <w:tcBorders>
              <w:top w:val="nil"/>
              <w:left w:val="single" w:sz="4" w:space="0" w:color="000000"/>
              <w:bottom w:val="single" w:sz="4" w:space="0" w:color="000000"/>
              <w:right w:val="single" w:sz="4" w:space="0" w:color="000000"/>
            </w:tcBorders>
            <w:vAlign w:val="center"/>
            <w:hideMark/>
          </w:tcPr>
          <w:p w14:paraId="50B08564"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1EFA1CFB"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7C367FE1"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51D4CB81"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6B8FFBF0"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8A5B038"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1E2AA6E"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Raro</w:t>
            </w:r>
          </w:p>
        </w:tc>
        <w:tc>
          <w:tcPr>
            <w:tcW w:w="1574" w:type="dxa"/>
            <w:vMerge w:val="restart"/>
            <w:tcBorders>
              <w:top w:val="nil"/>
              <w:left w:val="single" w:sz="4" w:space="0" w:color="000000"/>
              <w:bottom w:val="nil"/>
              <w:right w:val="single" w:sz="4" w:space="0" w:color="000000"/>
            </w:tcBorders>
            <w:shd w:val="clear" w:color="000000" w:fill="CCFFCC"/>
            <w:noWrap/>
            <w:vAlign w:val="center"/>
            <w:hideMark/>
          </w:tcPr>
          <w:p w14:paraId="2FB106A5"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2</w:t>
            </w:r>
          </w:p>
        </w:tc>
        <w:tc>
          <w:tcPr>
            <w:tcW w:w="1409" w:type="dxa"/>
            <w:vMerge w:val="restart"/>
            <w:tcBorders>
              <w:top w:val="nil"/>
              <w:left w:val="single" w:sz="4" w:space="0" w:color="000000"/>
              <w:bottom w:val="nil"/>
              <w:right w:val="single" w:sz="4" w:space="0" w:color="000000"/>
            </w:tcBorders>
            <w:shd w:val="clear" w:color="000000" w:fill="CCFFCC"/>
            <w:noWrap/>
            <w:vAlign w:val="center"/>
            <w:hideMark/>
          </w:tcPr>
          <w:p w14:paraId="3558A2C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3</w:t>
            </w:r>
          </w:p>
        </w:tc>
        <w:tc>
          <w:tcPr>
            <w:tcW w:w="1269" w:type="dxa"/>
            <w:vMerge w:val="restart"/>
            <w:tcBorders>
              <w:top w:val="nil"/>
              <w:left w:val="single" w:sz="4" w:space="0" w:color="000000"/>
              <w:bottom w:val="nil"/>
              <w:right w:val="single" w:sz="4" w:space="0" w:color="000000"/>
            </w:tcBorders>
            <w:shd w:val="clear" w:color="000000" w:fill="CCFFCC"/>
            <w:noWrap/>
            <w:vAlign w:val="center"/>
            <w:hideMark/>
          </w:tcPr>
          <w:p w14:paraId="2468DCDF"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473" w:type="dxa"/>
            <w:vMerge w:val="restart"/>
            <w:tcBorders>
              <w:top w:val="nil"/>
              <w:left w:val="single" w:sz="4" w:space="0" w:color="000000"/>
              <w:bottom w:val="nil"/>
              <w:right w:val="single" w:sz="4" w:space="0" w:color="000000"/>
            </w:tcBorders>
            <w:shd w:val="clear" w:color="000000" w:fill="FFFFCC"/>
            <w:noWrap/>
            <w:vAlign w:val="center"/>
            <w:hideMark/>
          </w:tcPr>
          <w:p w14:paraId="65EE1C2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544" w:type="dxa"/>
            <w:vMerge w:val="restart"/>
            <w:tcBorders>
              <w:top w:val="nil"/>
              <w:left w:val="single" w:sz="4" w:space="0" w:color="000000"/>
              <w:bottom w:val="nil"/>
              <w:right w:val="single" w:sz="4" w:space="0" w:color="000000"/>
            </w:tcBorders>
            <w:shd w:val="clear" w:color="000000" w:fill="F9E79D"/>
            <w:noWrap/>
            <w:vAlign w:val="center"/>
            <w:hideMark/>
          </w:tcPr>
          <w:p w14:paraId="7ABB908F"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r>
      <w:tr w:rsidR="00AC0764" w:rsidRPr="006F6230" w14:paraId="12A5BC9E" w14:textId="77777777" w:rsidTr="00BE3F4A">
        <w:trPr>
          <w:trHeight w:val="10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76607F8"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1</w:t>
            </w:r>
          </w:p>
        </w:tc>
        <w:tc>
          <w:tcPr>
            <w:tcW w:w="1574" w:type="dxa"/>
            <w:vMerge/>
            <w:tcBorders>
              <w:top w:val="nil"/>
              <w:left w:val="single" w:sz="4" w:space="0" w:color="000000"/>
              <w:bottom w:val="nil"/>
              <w:right w:val="single" w:sz="4" w:space="0" w:color="000000"/>
            </w:tcBorders>
            <w:vAlign w:val="center"/>
            <w:hideMark/>
          </w:tcPr>
          <w:p w14:paraId="004C94B5"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nil"/>
              <w:right w:val="single" w:sz="4" w:space="0" w:color="000000"/>
            </w:tcBorders>
            <w:vAlign w:val="center"/>
            <w:hideMark/>
          </w:tcPr>
          <w:p w14:paraId="14F18E8A"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nil"/>
              <w:right w:val="single" w:sz="4" w:space="0" w:color="000000"/>
            </w:tcBorders>
            <w:vAlign w:val="center"/>
            <w:hideMark/>
          </w:tcPr>
          <w:p w14:paraId="11F6131D"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nil"/>
              <w:right w:val="single" w:sz="4" w:space="0" w:color="000000"/>
            </w:tcBorders>
            <w:vAlign w:val="center"/>
            <w:hideMark/>
          </w:tcPr>
          <w:p w14:paraId="2847EC4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nil"/>
              <w:right w:val="single" w:sz="4" w:space="0" w:color="000000"/>
            </w:tcBorders>
            <w:vAlign w:val="center"/>
            <w:hideMark/>
          </w:tcPr>
          <w:p w14:paraId="6A3F1F6E"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6512B1D5" w14:textId="77777777" w:rsidTr="00BE3F4A">
        <w:trPr>
          <w:trHeight w:val="420"/>
        </w:trPr>
        <w:tc>
          <w:tcPr>
            <w:tcW w:w="1106" w:type="dxa"/>
            <w:vMerge w:val="restart"/>
            <w:tcBorders>
              <w:top w:val="nil"/>
              <w:left w:val="single" w:sz="4" w:space="0" w:color="000000"/>
              <w:bottom w:val="nil"/>
              <w:right w:val="nil"/>
            </w:tcBorders>
            <w:shd w:val="clear" w:color="000000" w:fill="000000"/>
            <w:noWrap/>
            <w:vAlign w:val="center"/>
            <w:hideMark/>
          </w:tcPr>
          <w:p w14:paraId="7B41C453" w14:textId="77777777" w:rsidR="00AC0764" w:rsidRPr="006F6230" w:rsidRDefault="00AC0764" w:rsidP="00AC0764">
            <w:pPr>
              <w:spacing w:after="0" w:line="240" w:lineRule="auto"/>
              <w:jc w:val="center"/>
              <w:rPr>
                <w:rFonts w:ascii="Verdana" w:eastAsia="Times New Roman" w:hAnsi="Verdana" w:cs="Arial"/>
                <w:b/>
                <w:bCs/>
                <w:color w:val="FFFF00"/>
                <w:sz w:val="20"/>
                <w:szCs w:val="20"/>
              </w:rPr>
            </w:pPr>
            <w:r w:rsidRPr="006F6230">
              <w:rPr>
                <w:rFonts w:ascii="Verdana" w:eastAsia="Times New Roman" w:hAnsi="Verdana" w:cs="Arial"/>
                <w:b/>
                <w:bCs/>
                <w:color w:val="FFFF00"/>
                <w:sz w:val="20"/>
                <w:szCs w:val="20"/>
              </w:rPr>
              <w:t>0</w:t>
            </w:r>
          </w:p>
        </w:tc>
        <w:tc>
          <w:tcPr>
            <w:tcW w:w="1574" w:type="dxa"/>
            <w:tcBorders>
              <w:top w:val="single" w:sz="4" w:space="0" w:color="auto"/>
              <w:left w:val="single" w:sz="4" w:space="0" w:color="auto"/>
              <w:bottom w:val="nil"/>
              <w:right w:val="single" w:sz="4" w:space="0" w:color="000000"/>
            </w:tcBorders>
            <w:shd w:val="clear" w:color="auto" w:fill="auto"/>
            <w:noWrap/>
            <w:vAlign w:val="bottom"/>
            <w:hideMark/>
          </w:tcPr>
          <w:p w14:paraId="2515969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1</w:t>
            </w:r>
          </w:p>
        </w:tc>
        <w:tc>
          <w:tcPr>
            <w:tcW w:w="1409" w:type="dxa"/>
            <w:tcBorders>
              <w:top w:val="single" w:sz="4" w:space="0" w:color="auto"/>
              <w:left w:val="nil"/>
              <w:bottom w:val="nil"/>
              <w:right w:val="single" w:sz="4" w:space="0" w:color="000000"/>
            </w:tcBorders>
            <w:shd w:val="clear" w:color="auto" w:fill="auto"/>
            <w:noWrap/>
            <w:vAlign w:val="bottom"/>
            <w:hideMark/>
          </w:tcPr>
          <w:p w14:paraId="483E209A"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2</w:t>
            </w:r>
          </w:p>
        </w:tc>
        <w:tc>
          <w:tcPr>
            <w:tcW w:w="1269" w:type="dxa"/>
            <w:tcBorders>
              <w:top w:val="single" w:sz="4" w:space="0" w:color="auto"/>
              <w:left w:val="nil"/>
              <w:bottom w:val="nil"/>
              <w:right w:val="single" w:sz="4" w:space="0" w:color="000000"/>
            </w:tcBorders>
            <w:shd w:val="clear" w:color="auto" w:fill="auto"/>
            <w:noWrap/>
            <w:vAlign w:val="bottom"/>
            <w:hideMark/>
          </w:tcPr>
          <w:p w14:paraId="12758B51"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3</w:t>
            </w:r>
          </w:p>
        </w:tc>
        <w:tc>
          <w:tcPr>
            <w:tcW w:w="1473" w:type="dxa"/>
            <w:tcBorders>
              <w:top w:val="single" w:sz="4" w:space="0" w:color="auto"/>
              <w:left w:val="nil"/>
              <w:bottom w:val="nil"/>
              <w:right w:val="single" w:sz="4" w:space="0" w:color="000000"/>
            </w:tcBorders>
            <w:shd w:val="clear" w:color="auto" w:fill="auto"/>
            <w:noWrap/>
            <w:vAlign w:val="bottom"/>
            <w:hideMark/>
          </w:tcPr>
          <w:p w14:paraId="426E4DF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1544" w:type="dxa"/>
            <w:tcBorders>
              <w:top w:val="single" w:sz="4" w:space="0" w:color="auto"/>
              <w:left w:val="nil"/>
              <w:bottom w:val="nil"/>
              <w:right w:val="single" w:sz="4" w:space="0" w:color="auto"/>
            </w:tcBorders>
            <w:shd w:val="clear" w:color="auto" w:fill="auto"/>
            <w:noWrap/>
            <w:vAlign w:val="bottom"/>
            <w:hideMark/>
          </w:tcPr>
          <w:p w14:paraId="1CB19E4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5</w:t>
            </w:r>
          </w:p>
        </w:tc>
      </w:tr>
      <w:tr w:rsidR="00AC0764" w:rsidRPr="006F6230" w14:paraId="43702DF7" w14:textId="77777777" w:rsidTr="00BE3F4A">
        <w:trPr>
          <w:trHeight w:val="106"/>
        </w:trPr>
        <w:tc>
          <w:tcPr>
            <w:tcW w:w="1106" w:type="dxa"/>
            <w:vMerge/>
            <w:tcBorders>
              <w:top w:val="nil"/>
              <w:left w:val="single" w:sz="4" w:space="0" w:color="000000"/>
              <w:bottom w:val="nil"/>
              <w:right w:val="nil"/>
            </w:tcBorders>
            <w:vAlign w:val="center"/>
            <w:hideMark/>
          </w:tcPr>
          <w:p w14:paraId="193D2B9F" w14:textId="77777777" w:rsidR="00AC0764" w:rsidRPr="006F6230" w:rsidRDefault="00AC0764" w:rsidP="00AC0764">
            <w:pPr>
              <w:spacing w:after="0" w:line="240" w:lineRule="auto"/>
              <w:rPr>
                <w:rFonts w:ascii="Verdana" w:eastAsia="Times New Roman" w:hAnsi="Verdana" w:cs="Arial"/>
                <w:b/>
                <w:bCs/>
                <w:color w:val="FFFF00"/>
                <w:sz w:val="20"/>
                <w:szCs w:val="20"/>
              </w:rPr>
            </w:pPr>
          </w:p>
        </w:tc>
        <w:tc>
          <w:tcPr>
            <w:tcW w:w="1574" w:type="dxa"/>
            <w:tcBorders>
              <w:top w:val="nil"/>
              <w:left w:val="single" w:sz="4" w:space="0" w:color="auto"/>
              <w:bottom w:val="nil"/>
              <w:right w:val="single" w:sz="4" w:space="0" w:color="000000"/>
            </w:tcBorders>
            <w:shd w:val="clear" w:color="auto" w:fill="auto"/>
            <w:noWrap/>
            <w:vAlign w:val="bottom"/>
            <w:hideMark/>
          </w:tcPr>
          <w:p w14:paraId="5ABF342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Insignificante</w:t>
            </w:r>
          </w:p>
        </w:tc>
        <w:tc>
          <w:tcPr>
            <w:tcW w:w="1409" w:type="dxa"/>
            <w:tcBorders>
              <w:top w:val="nil"/>
              <w:left w:val="nil"/>
              <w:bottom w:val="nil"/>
              <w:right w:val="single" w:sz="4" w:space="0" w:color="000000"/>
            </w:tcBorders>
            <w:shd w:val="clear" w:color="auto" w:fill="auto"/>
            <w:noWrap/>
            <w:vAlign w:val="bottom"/>
            <w:hideMark/>
          </w:tcPr>
          <w:p w14:paraId="74416BC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Menor</w:t>
            </w:r>
          </w:p>
        </w:tc>
        <w:tc>
          <w:tcPr>
            <w:tcW w:w="1269" w:type="dxa"/>
            <w:tcBorders>
              <w:top w:val="nil"/>
              <w:left w:val="nil"/>
              <w:bottom w:val="nil"/>
              <w:right w:val="single" w:sz="4" w:space="0" w:color="000000"/>
            </w:tcBorders>
            <w:shd w:val="clear" w:color="auto" w:fill="auto"/>
            <w:noWrap/>
            <w:vAlign w:val="bottom"/>
            <w:hideMark/>
          </w:tcPr>
          <w:p w14:paraId="0CD08B6F"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Moderado</w:t>
            </w:r>
          </w:p>
        </w:tc>
        <w:tc>
          <w:tcPr>
            <w:tcW w:w="1473" w:type="dxa"/>
            <w:tcBorders>
              <w:top w:val="nil"/>
              <w:left w:val="nil"/>
              <w:bottom w:val="nil"/>
              <w:right w:val="single" w:sz="4" w:space="0" w:color="000000"/>
            </w:tcBorders>
            <w:shd w:val="clear" w:color="auto" w:fill="auto"/>
            <w:noWrap/>
            <w:vAlign w:val="bottom"/>
            <w:hideMark/>
          </w:tcPr>
          <w:p w14:paraId="3781E895"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Mayor</w:t>
            </w:r>
          </w:p>
        </w:tc>
        <w:tc>
          <w:tcPr>
            <w:tcW w:w="1544" w:type="dxa"/>
            <w:tcBorders>
              <w:top w:val="nil"/>
              <w:left w:val="nil"/>
              <w:bottom w:val="nil"/>
              <w:right w:val="single" w:sz="4" w:space="0" w:color="auto"/>
            </w:tcBorders>
            <w:shd w:val="clear" w:color="auto" w:fill="auto"/>
            <w:noWrap/>
            <w:vAlign w:val="bottom"/>
            <w:hideMark/>
          </w:tcPr>
          <w:p w14:paraId="0DC46C01"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Catastrófico</w:t>
            </w:r>
          </w:p>
        </w:tc>
      </w:tr>
      <w:tr w:rsidR="00AC0764" w:rsidRPr="006F6230" w14:paraId="2B601C0B" w14:textId="77777777" w:rsidTr="00BE3F4A">
        <w:trPr>
          <w:trHeight w:val="1590"/>
        </w:trPr>
        <w:tc>
          <w:tcPr>
            <w:tcW w:w="1106" w:type="dxa"/>
            <w:tcBorders>
              <w:top w:val="nil"/>
              <w:left w:val="nil"/>
              <w:bottom w:val="nil"/>
              <w:right w:val="nil"/>
            </w:tcBorders>
            <w:shd w:val="clear" w:color="auto" w:fill="auto"/>
            <w:vAlign w:val="center"/>
            <w:hideMark/>
          </w:tcPr>
          <w:p w14:paraId="41A0412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p>
        </w:tc>
        <w:tc>
          <w:tcPr>
            <w:tcW w:w="1574" w:type="dxa"/>
            <w:tcBorders>
              <w:top w:val="single" w:sz="8" w:space="0" w:color="auto"/>
              <w:left w:val="single" w:sz="4" w:space="0" w:color="auto"/>
              <w:bottom w:val="single" w:sz="4" w:space="0" w:color="auto"/>
              <w:right w:val="single" w:sz="4" w:space="0" w:color="auto"/>
            </w:tcBorders>
            <w:shd w:val="clear" w:color="auto" w:fill="auto"/>
            <w:hideMark/>
          </w:tcPr>
          <w:p w14:paraId="3BEF9E7A"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Obstruye la ejecución del contrato de manera intrascendente.</w:t>
            </w:r>
          </w:p>
        </w:tc>
        <w:tc>
          <w:tcPr>
            <w:tcW w:w="1409" w:type="dxa"/>
            <w:tcBorders>
              <w:top w:val="single" w:sz="8" w:space="0" w:color="auto"/>
              <w:left w:val="nil"/>
              <w:bottom w:val="single" w:sz="4" w:space="0" w:color="auto"/>
              <w:right w:val="single" w:sz="4" w:space="0" w:color="auto"/>
            </w:tcBorders>
            <w:shd w:val="clear" w:color="auto" w:fill="auto"/>
            <w:hideMark/>
          </w:tcPr>
          <w:p w14:paraId="729F8216"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Dificulta la ejecución del contrato de manera baja, aplicando medidas mínimas se pueden lograr el objeto contractual</w:t>
            </w:r>
          </w:p>
        </w:tc>
        <w:tc>
          <w:tcPr>
            <w:tcW w:w="1269" w:type="dxa"/>
            <w:tcBorders>
              <w:top w:val="single" w:sz="8" w:space="0" w:color="auto"/>
              <w:left w:val="nil"/>
              <w:bottom w:val="single" w:sz="4" w:space="0" w:color="auto"/>
              <w:right w:val="single" w:sz="4" w:space="0" w:color="auto"/>
            </w:tcBorders>
            <w:shd w:val="clear" w:color="auto" w:fill="auto"/>
            <w:hideMark/>
          </w:tcPr>
          <w:p w14:paraId="6C4E890A"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Afecta la ejecución del contrato sin alterar el beneficio para las partes</w:t>
            </w:r>
          </w:p>
        </w:tc>
        <w:tc>
          <w:tcPr>
            <w:tcW w:w="1473" w:type="dxa"/>
            <w:tcBorders>
              <w:top w:val="single" w:sz="8" w:space="0" w:color="auto"/>
              <w:left w:val="nil"/>
              <w:bottom w:val="single" w:sz="4" w:space="0" w:color="auto"/>
              <w:right w:val="single" w:sz="4" w:space="0" w:color="auto"/>
            </w:tcBorders>
            <w:shd w:val="clear" w:color="auto" w:fill="auto"/>
            <w:hideMark/>
          </w:tcPr>
          <w:p w14:paraId="1BEC3900"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Obstruye la ejecución del contrato sustancialmente pero aun así permite la consecución del objeto contractual</w:t>
            </w:r>
          </w:p>
        </w:tc>
        <w:tc>
          <w:tcPr>
            <w:tcW w:w="1544" w:type="dxa"/>
            <w:tcBorders>
              <w:top w:val="single" w:sz="8" w:space="0" w:color="auto"/>
              <w:left w:val="nil"/>
              <w:bottom w:val="single" w:sz="4" w:space="0" w:color="auto"/>
              <w:right w:val="single" w:sz="4" w:space="0" w:color="auto"/>
            </w:tcBorders>
            <w:shd w:val="clear" w:color="auto" w:fill="auto"/>
            <w:hideMark/>
          </w:tcPr>
          <w:p w14:paraId="50536BEC"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Perturba la ejecución del contrato de manera grave imposibilitando la consecución del objeto contractual.</w:t>
            </w:r>
          </w:p>
        </w:tc>
      </w:tr>
    </w:tbl>
    <w:p w14:paraId="2120ADA3" w14:textId="77777777" w:rsidR="00AC0764" w:rsidRPr="006F6230" w:rsidRDefault="00AC0764" w:rsidP="00D42957">
      <w:pPr>
        <w:spacing w:after="0"/>
        <w:rPr>
          <w:rFonts w:ascii="Verdana" w:hAnsi="Verdana" w:cs="Arial"/>
          <w:lang w:val="es-ES"/>
        </w:rPr>
      </w:pPr>
    </w:p>
    <w:bookmarkEnd w:id="0"/>
    <w:p w14:paraId="7DB1FF4F" w14:textId="77777777" w:rsidR="00BE3F4A" w:rsidRPr="006F6230" w:rsidRDefault="00BE3F4A" w:rsidP="00D42957">
      <w:pPr>
        <w:spacing w:after="0"/>
        <w:rPr>
          <w:rFonts w:ascii="Verdana" w:hAnsi="Verdana" w:cs="Arial"/>
          <w:b/>
          <w:lang w:val="es-ES"/>
        </w:rPr>
        <w:sectPr w:rsidR="00BE3F4A" w:rsidRPr="006F6230" w:rsidSect="006F6230">
          <w:headerReference w:type="default" r:id="rId11"/>
          <w:footerReference w:type="default" r:id="rId12"/>
          <w:pgSz w:w="12240" w:h="15840"/>
          <w:pgMar w:top="1417" w:right="1701" w:bottom="1417" w:left="1701" w:header="709" w:footer="709" w:gutter="0"/>
          <w:cols w:space="708"/>
          <w:docGrid w:linePitch="360"/>
        </w:sectPr>
      </w:pPr>
    </w:p>
    <w:p w14:paraId="7A994BB8" w14:textId="05E1857E" w:rsidR="003D28AD" w:rsidRPr="006F6230" w:rsidRDefault="002C5A17" w:rsidP="00D42957">
      <w:pPr>
        <w:spacing w:after="0"/>
        <w:rPr>
          <w:rFonts w:ascii="Verdana" w:hAnsi="Verdana" w:cs="Arial"/>
          <w:b/>
          <w:lang w:val="es-ES"/>
        </w:rPr>
      </w:pPr>
      <w:r w:rsidRPr="006F6230">
        <w:rPr>
          <w:rFonts w:ascii="Verdana" w:hAnsi="Verdana" w:cs="Arial"/>
          <w:b/>
          <w:lang w:val="es-ES"/>
        </w:rPr>
        <w:lastRenderedPageBreak/>
        <w:t>Matrices de Riesgo</w:t>
      </w:r>
      <w:r w:rsidR="003D28AD" w:rsidRPr="006F6230">
        <w:rPr>
          <w:rFonts w:ascii="Verdana" w:hAnsi="Verdana" w:cs="Arial"/>
          <w:lang w:val="es-ES"/>
        </w:rPr>
        <w:fldChar w:fldCharType="begin"/>
      </w:r>
      <w:r w:rsidR="003D28AD" w:rsidRPr="006F6230">
        <w:rPr>
          <w:rFonts w:ascii="Verdana" w:hAnsi="Verdana" w:cs="Arial"/>
          <w:lang w:val="es-ES"/>
        </w:rPr>
        <w:instrText xml:space="preserve"> LINK Excel.Sheet.12 "C:\\Users\\Libardo Lozano\\Dropbox (Sescolombia)\\5.262 MVCT\\2018\\Prestacion de servicios profesionales\\Actividades oficina y en campo\\Estudio de riegos\\Matriz de riesgos Contrato prestacion de servicios.xlsx" "Matriz publicación!F2C2:F10C24" \a \f 4 \h </w:instrText>
      </w:r>
      <w:r w:rsidR="008B2C14" w:rsidRPr="006F6230">
        <w:rPr>
          <w:rFonts w:ascii="Verdana" w:hAnsi="Verdana" w:cs="Arial"/>
          <w:lang w:val="es-ES"/>
        </w:rPr>
        <w:instrText xml:space="preserve"> \* MERGEFORMAT </w:instrText>
      </w:r>
      <w:r w:rsidR="003D28AD" w:rsidRPr="006F6230">
        <w:rPr>
          <w:rFonts w:ascii="Verdana" w:hAnsi="Verdana" w:cs="Arial"/>
          <w:lang w:val="es-ES"/>
        </w:rPr>
        <w:fldChar w:fldCharType="separate"/>
      </w:r>
    </w:p>
    <w:tbl>
      <w:tblPr>
        <w:tblW w:w="9404" w:type="dxa"/>
        <w:jc w:val="center"/>
        <w:tblCellMar>
          <w:left w:w="70" w:type="dxa"/>
          <w:right w:w="70" w:type="dxa"/>
        </w:tblCellMar>
        <w:tblLook w:val="04A0" w:firstRow="1" w:lastRow="0" w:firstColumn="1" w:lastColumn="0" w:noHBand="0" w:noVBand="1"/>
      </w:tblPr>
      <w:tblGrid>
        <w:gridCol w:w="261"/>
        <w:gridCol w:w="348"/>
        <w:gridCol w:w="349"/>
        <w:gridCol w:w="349"/>
        <w:gridCol w:w="349"/>
        <w:gridCol w:w="1392"/>
        <w:gridCol w:w="1722"/>
        <w:gridCol w:w="349"/>
        <w:gridCol w:w="349"/>
        <w:gridCol w:w="349"/>
        <w:gridCol w:w="349"/>
        <w:gridCol w:w="349"/>
        <w:gridCol w:w="1807"/>
        <w:gridCol w:w="349"/>
        <w:gridCol w:w="349"/>
        <w:gridCol w:w="349"/>
        <w:gridCol w:w="349"/>
        <w:gridCol w:w="349"/>
        <w:gridCol w:w="349"/>
        <w:gridCol w:w="349"/>
        <w:gridCol w:w="349"/>
        <w:gridCol w:w="1167"/>
        <w:gridCol w:w="1128"/>
      </w:tblGrid>
      <w:tr w:rsidR="0089326B" w:rsidRPr="006F6230" w14:paraId="45DBF48D" w14:textId="77777777" w:rsidTr="0089326B">
        <w:trPr>
          <w:divId w:val="538470497"/>
          <w:trHeight w:val="922"/>
          <w:tblHeader/>
          <w:jc w:val="center"/>
        </w:trPr>
        <w:tc>
          <w:tcPr>
            <w:tcW w:w="18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5FAC32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01CE1C4"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Clase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0E040E"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Fuente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7BE5D7B"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Etapa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D153411"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Tipo</w:t>
            </w:r>
          </w:p>
        </w:tc>
        <w:tc>
          <w:tcPr>
            <w:tcW w:w="98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017B37BD"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Descripción</w:t>
            </w:r>
          </w:p>
        </w:tc>
        <w:tc>
          <w:tcPr>
            <w:tcW w:w="1244"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F15ECAE"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Consecuencia de la ocurrencia del evento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725B0B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Probabilidad</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BF867D1"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Impacto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B39DE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Valoración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CBCC296"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Categoría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081EC60"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¿A quién se le asigna?</w:t>
            </w:r>
          </w:p>
        </w:tc>
        <w:tc>
          <w:tcPr>
            <w:tcW w:w="1259"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235610B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Tratamiento/Control a ser implementado</w:t>
            </w:r>
          </w:p>
        </w:tc>
        <w:tc>
          <w:tcPr>
            <w:tcW w:w="964"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37CB2CC5"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Impacto después del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8814C93"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¿Afecta la ejecución del contrato?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363500F"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Responsable por implementar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403332D"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Fecha estimada en que se inicia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9CF3C7C"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Fecha estimada en que se completa el tratamiento</w:t>
            </w:r>
          </w:p>
        </w:tc>
        <w:tc>
          <w:tcPr>
            <w:tcW w:w="1639" w:type="dxa"/>
            <w:gridSpan w:val="2"/>
            <w:tcBorders>
              <w:top w:val="single" w:sz="8" w:space="0" w:color="A6A6A6"/>
              <w:left w:val="nil"/>
              <w:bottom w:val="single" w:sz="8" w:space="0" w:color="A6A6A6"/>
              <w:right w:val="single" w:sz="8" w:space="0" w:color="A6A6A6"/>
            </w:tcBorders>
            <w:shd w:val="clear" w:color="000000" w:fill="D9D9D9"/>
            <w:vAlign w:val="center"/>
            <w:hideMark/>
          </w:tcPr>
          <w:p w14:paraId="5E5033B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Monitoreo y revisión</w:t>
            </w:r>
          </w:p>
        </w:tc>
      </w:tr>
      <w:tr w:rsidR="0089326B" w:rsidRPr="006F6230" w14:paraId="1D92532D" w14:textId="77777777" w:rsidTr="0089326B">
        <w:trPr>
          <w:divId w:val="538470497"/>
          <w:trHeight w:val="509"/>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2241AA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C3AA691"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114F3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D21624"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5A8299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7F5041E8"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44FD64B5"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80D3E4F"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F1C2C4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6DB4F8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6869635"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43D3084"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7A7B19CE"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F99FC9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Probabilidad</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17BA6A3"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Impacto</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FB4922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Valoración</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D56F0CC"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Categoría</w:t>
            </w: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B60C93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13BCEA"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F431B7F"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C82C3B6"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23"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2F9AD829"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 xml:space="preserve">¿Cómo se </w:t>
            </w:r>
            <w:proofErr w:type="gramStart"/>
            <w:r w:rsidRPr="006F6230">
              <w:rPr>
                <w:rFonts w:ascii="Verdana" w:eastAsia="Times New Roman" w:hAnsi="Verdana" w:cs="Arial"/>
                <w:color w:val="000000"/>
                <w:sz w:val="20"/>
                <w:szCs w:val="20"/>
              </w:rPr>
              <w:t>realiza  el</w:t>
            </w:r>
            <w:proofErr w:type="gramEnd"/>
            <w:r w:rsidRPr="006F6230">
              <w:rPr>
                <w:rFonts w:ascii="Verdana" w:eastAsia="Times New Roman" w:hAnsi="Verdana" w:cs="Arial"/>
                <w:color w:val="000000"/>
                <w:sz w:val="20"/>
                <w:szCs w:val="20"/>
              </w:rPr>
              <w:t xml:space="preserve"> monitoreo?</w:t>
            </w:r>
          </w:p>
        </w:tc>
        <w:tc>
          <w:tcPr>
            <w:tcW w:w="816"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62637BD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Periodicidad</w:t>
            </w:r>
          </w:p>
        </w:tc>
      </w:tr>
      <w:tr w:rsidR="003D28AD" w:rsidRPr="006F6230" w14:paraId="18FEF6C2" w14:textId="77777777" w:rsidTr="0089326B">
        <w:trPr>
          <w:divId w:val="538470497"/>
          <w:trHeight w:val="1258"/>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118DB30D"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41ABB10"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0871747"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994B6B1"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9316B1C"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07E6DD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3ED01AE9"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0A53ECD"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E67165C"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3D1CA1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242F288"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7D5F0FE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42F1786B"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44A56B9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191CC3EA"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7F94B5DB"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0711883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6A2C6E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DB52C22"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A6B1899"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99B9659"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23" w:type="dxa"/>
            <w:vMerge/>
            <w:tcBorders>
              <w:top w:val="nil"/>
              <w:left w:val="single" w:sz="8" w:space="0" w:color="A6A6A6"/>
              <w:bottom w:val="single" w:sz="8" w:space="0" w:color="A6A6A6"/>
              <w:right w:val="single" w:sz="8" w:space="0" w:color="A6A6A6"/>
            </w:tcBorders>
            <w:vAlign w:val="center"/>
            <w:hideMark/>
          </w:tcPr>
          <w:p w14:paraId="40E3BC5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16" w:type="dxa"/>
            <w:vMerge/>
            <w:tcBorders>
              <w:top w:val="nil"/>
              <w:left w:val="single" w:sz="8" w:space="0" w:color="A6A6A6"/>
              <w:bottom w:val="single" w:sz="8" w:space="0" w:color="A6A6A6"/>
              <w:right w:val="single" w:sz="8" w:space="0" w:color="A6A6A6"/>
            </w:tcBorders>
            <w:vAlign w:val="center"/>
            <w:hideMark/>
          </w:tcPr>
          <w:p w14:paraId="7BBCE736" w14:textId="77777777" w:rsidR="003D28AD" w:rsidRPr="006F6230" w:rsidRDefault="003D28AD" w:rsidP="003D28AD">
            <w:pPr>
              <w:spacing w:after="0" w:line="240" w:lineRule="auto"/>
              <w:rPr>
                <w:rFonts w:ascii="Verdana" w:eastAsia="Times New Roman" w:hAnsi="Verdana" w:cs="Arial"/>
                <w:color w:val="000000"/>
                <w:sz w:val="20"/>
                <w:szCs w:val="20"/>
              </w:rPr>
            </w:pPr>
          </w:p>
        </w:tc>
      </w:tr>
      <w:tr w:rsidR="003D28AD" w:rsidRPr="006F6230" w14:paraId="732FBC71" w14:textId="77777777" w:rsidTr="0089326B">
        <w:trPr>
          <w:divId w:val="538470497"/>
          <w:trHeight w:val="29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84D38F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1</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58DF51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General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00BCD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159482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31643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46DEB2B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Ausencia del contratista. Durante el plazo de ejecución del contrato, en desarrollo de actividades </w:t>
            </w:r>
            <w:proofErr w:type="gramStart"/>
            <w:r w:rsidRPr="006F6230">
              <w:rPr>
                <w:rFonts w:ascii="Verdana" w:eastAsia="Times New Roman" w:hAnsi="Verdana" w:cs="Arial"/>
                <w:sz w:val="20"/>
                <w:szCs w:val="20"/>
              </w:rPr>
              <w:t>de  campo</w:t>
            </w:r>
            <w:proofErr w:type="gramEnd"/>
            <w:r w:rsidRPr="006F6230">
              <w:rPr>
                <w:rFonts w:ascii="Verdana" w:eastAsia="Times New Roman" w:hAnsi="Verdana" w:cs="Arial"/>
                <w:sz w:val="20"/>
                <w:szCs w:val="20"/>
              </w:rPr>
              <w:t xml:space="preserve"> se pueden presentar afectaciones de salud por accidentes,  inhabilidades físicas o mentales para desarrollar sus labores que sean causadas </w:t>
            </w:r>
            <w:r w:rsidRPr="006F6230">
              <w:rPr>
                <w:rFonts w:ascii="Verdana" w:eastAsia="Times New Roman" w:hAnsi="Verdana" w:cs="Arial"/>
                <w:sz w:val="20"/>
                <w:szCs w:val="20"/>
              </w:rPr>
              <w:lastRenderedPageBreak/>
              <w:t>por factores biológicos y/o antrópicos,  propios de la zona de trabajo, o en general eventos que dificulten su disponibilidad.</w:t>
            </w:r>
          </w:p>
        </w:tc>
        <w:tc>
          <w:tcPr>
            <w:tcW w:w="1244" w:type="dxa"/>
            <w:tcBorders>
              <w:top w:val="nil"/>
              <w:left w:val="nil"/>
              <w:bottom w:val="single" w:sz="8" w:space="0" w:color="A6A6A6"/>
              <w:right w:val="single" w:sz="8" w:space="0" w:color="A6A6A6"/>
            </w:tcBorders>
            <w:shd w:val="clear" w:color="auto" w:fill="auto"/>
            <w:vAlign w:val="center"/>
            <w:hideMark/>
          </w:tcPr>
          <w:p w14:paraId="687A6E9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Retrasos en el desarrollo de actividades del contrato.</w:t>
            </w:r>
            <w:r w:rsidRPr="006F6230">
              <w:rPr>
                <w:rFonts w:ascii="Verdana" w:eastAsia="Times New Roman" w:hAnsi="Verdana" w:cs="Arial"/>
                <w:sz w:val="20"/>
                <w:szCs w:val="20"/>
              </w:rPr>
              <w:br/>
              <w:t>Reprogramaciones.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BF28B5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2D7C68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E7AE3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8</w:t>
            </w:r>
          </w:p>
        </w:tc>
        <w:tc>
          <w:tcPr>
            <w:tcW w:w="241"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75133BE9" w14:textId="77777777" w:rsidR="003D28AD" w:rsidRPr="006F6230" w:rsidRDefault="003D28AD" w:rsidP="003D28AD">
            <w:pPr>
              <w:spacing w:after="0" w:line="240" w:lineRule="auto"/>
              <w:jc w:val="center"/>
              <w:rPr>
                <w:rFonts w:ascii="Verdana" w:eastAsia="Times New Roman" w:hAnsi="Verdana" w:cs="Arial"/>
                <w:b/>
                <w:bCs/>
                <w:color w:val="FFFFFF"/>
                <w:sz w:val="20"/>
                <w:szCs w:val="20"/>
              </w:rPr>
            </w:pPr>
            <w:r w:rsidRPr="006F6230">
              <w:rPr>
                <w:rFonts w:ascii="Verdana" w:eastAsia="Times New Roman" w:hAnsi="Verdana" w:cs="Arial"/>
                <w:b/>
                <w:bCs/>
                <w:color w:val="FFFFFF"/>
                <w:sz w:val="20"/>
                <w:szCs w:val="20"/>
              </w:rPr>
              <w:t>8</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EE41D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861D4F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(f) Reducir consecuencias y probabilidades. Reprogramación de actividades.</w:t>
            </w:r>
            <w:r w:rsidRPr="006F6230">
              <w:rPr>
                <w:rFonts w:ascii="Verdana" w:eastAsia="Times New Roman" w:hAnsi="Verdana" w:cs="Arial"/>
                <w:sz w:val="20"/>
                <w:szCs w:val="20"/>
              </w:rPr>
              <w:br/>
              <w:t>Contar con planes de contingencia.</w:t>
            </w:r>
            <w:r w:rsidRPr="006F6230">
              <w:rPr>
                <w:rFonts w:ascii="Verdana" w:eastAsia="Times New Roman" w:hAnsi="Verdana" w:cs="Arial"/>
                <w:sz w:val="20"/>
                <w:szCs w:val="20"/>
              </w:rPr>
              <w:br/>
              <w:t>Verificar actividades de la ruta crítica con mayor exposición, incrementar holguras en las de mayor incidencia. Contemplar en el plan de gestión de salud y seguridad en el trabajo.</w:t>
            </w:r>
            <w:r w:rsidRPr="006F6230">
              <w:rPr>
                <w:rFonts w:ascii="Verdana" w:eastAsia="Times New Roman" w:hAnsi="Verdana" w:cs="Arial"/>
                <w:sz w:val="20"/>
                <w:szCs w:val="20"/>
              </w:rPr>
              <w:br/>
              <w:t xml:space="preserve">Considerar la opción </w:t>
            </w:r>
            <w:proofErr w:type="gramStart"/>
            <w:r w:rsidRPr="006F6230">
              <w:rPr>
                <w:rFonts w:ascii="Verdana" w:eastAsia="Times New Roman" w:hAnsi="Verdana" w:cs="Arial"/>
                <w:sz w:val="20"/>
                <w:szCs w:val="20"/>
              </w:rPr>
              <w:t>e</w:t>
            </w:r>
            <w:proofErr w:type="gramEnd"/>
            <w:r w:rsidRPr="006F6230">
              <w:rPr>
                <w:rFonts w:ascii="Verdana" w:eastAsia="Times New Roman" w:hAnsi="Verdana" w:cs="Arial"/>
                <w:sz w:val="20"/>
                <w:szCs w:val="20"/>
              </w:rPr>
              <w:t xml:space="preserve"> </w:t>
            </w:r>
            <w:r w:rsidRPr="006F6230">
              <w:rPr>
                <w:rFonts w:ascii="Verdana" w:eastAsia="Times New Roman" w:hAnsi="Verdana" w:cs="Arial"/>
                <w:sz w:val="20"/>
                <w:szCs w:val="20"/>
              </w:rPr>
              <w:lastRenderedPageBreak/>
              <w:t>teletrabajo.</w:t>
            </w:r>
            <w:r w:rsidRPr="006F6230">
              <w:rPr>
                <w:rFonts w:ascii="Verdana" w:eastAsia="Times New Roman" w:hAnsi="Verdana" w:cs="Arial"/>
                <w:sz w:val="20"/>
                <w:szCs w:val="20"/>
              </w:rPr>
              <w:br/>
              <w:t>Afiliación del contratista a ARL.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C33D03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C68DB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377BD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C000"/>
            <w:noWrap/>
            <w:textDirection w:val="btLr"/>
            <w:vAlign w:val="center"/>
            <w:hideMark/>
          </w:tcPr>
          <w:p w14:paraId="31980469"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FEE074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99A5EE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368BA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Cada vez que </w:t>
            </w:r>
            <w:proofErr w:type="gramStart"/>
            <w:r w:rsidRPr="006F6230">
              <w:rPr>
                <w:rFonts w:ascii="Verdana" w:eastAsia="Times New Roman" w:hAnsi="Verdana" w:cs="Arial"/>
                <w:sz w:val="20"/>
                <w:szCs w:val="20"/>
              </w:rPr>
              <w:t>ocurran  estos</w:t>
            </w:r>
            <w:proofErr w:type="gramEnd"/>
            <w:r w:rsidRPr="006F6230">
              <w:rPr>
                <w:rFonts w:ascii="Verdana" w:eastAsia="Times New Roman" w:hAnsi="Verdana" w:cs="Arial"/>
                <w:sz w:val="20"/>
                <w:szCs w:val="20"/>
              </w:rPr>
              <w:t xml:space="preserve"> eventos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90639"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7690902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22F6DAAC"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5F37EE27" w14:textId="77777777" w:rsidTr="0089326B">
        <w:trPr>
          <w:divId w:val="538470497"/>
          <w:trHeight w:val="16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95D319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42F1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DD073C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F5957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874EFA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591A63EF" w14:textId="4F4B1952" w:rsidR="003D28AD" w:rsidRPr="006F6230" w:rsidRDefault="008B2C14"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Pérdida</w:t>
            </w:r>
            <w:r w:rsidR="003D28AD" w:rsidRPr="006F6230">
              <w:rPr>
                <w:rFonts w:ascii="Verdana" w:eastAsia="Times New Roman" w:hAnsi="Verdana" w:cs="Arial"/>
                <w:sz w:val="20"/>
                <w:szCs w:val="20"/>
              </w:rPr>
              <w:t xml:space="preserve"> o daños en la información que requiera el contratista para el desarrollo del contrato. Durante el plazo de ejecución </w:t>
            </w:r>
            <w:r w:rsidR="003D28AD" w:rsidRPr="006F6230">
              <w:rPr>
                <w:rFonts w:ascii="Verdana" w:eastAsia="Times New Roman" w:hAnsi="Verdana" w:cs="Arial"/>
                <w:sz w:val="20"/>
                <w:szCs w:val="20"/>
              </w:rPr>
              <w:lastRenderedPageBreak/>
              <w:t>del contrato se podría presentar perdida, robo, o daños de los equipos en donde se procese o almacene información que utiliza el contratista por acciones dolosos o culposas de terceros.</w:t>
            </w:r>
          </w:p>
        </w:tc>
        <w:tc>
          <w:tcPr>
            <w:tcW w:w="1244" w:type="dxa"/>
            <w:tcBorders>
              <w:top w:val="nil"/>
              <w:left w:val="nil"/>
              <w:bottom w:val="single" w:sz="8" w:space="0" w:color="A6A6A6"/>
              <w:right w:val="single" w:sz="8" w:space="0" w:color="A6A6A6"/>
            </w:tcBorders>
            <w:shd w:val="clear" w:color="auto" w:fill="auto"/>
            <w:vAlign w:val="center"/>
            <w:hideMark/>
          </w:tcPr>
          <w:p w14:paraId="64789D3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Retrasos en el desarrollo de actividades del contrato.</w:t>
            </w:r>
            <w:r w:rsidRPr="006F6230">
              <w:rPr>
                <w:rFonts w:ascii="Verdana" w:eastAsia="Times New Roman" w:hAnsi="Verdana" w:cs="Arial"/>
                <w:sz w:val="20"/>
                <w:szCs w:val="20"/>
              </w:rPr>
              <w:br/>
              <w:t xml:space="preserve">Reprocesos, por necesidad de repetir </w:t>
            </w:r>
            <w:proofErr w:type="gramStart"/>
            <w:r w:rsidRPr="006F6230">
              <w:rPr>
                <w:rFonts w:ascii="Verdana" w:eastAsia="Times New Roman" w:hAnsi="Verdana" w:cs="Arial"/>
                <w:sz w:val="20"/>
                <w:szCs w:val="20"/>
              </w:rPr>
              <w:t>actividades  de</w:t>
            </w:r>
            <w:proofErr w:type="gramEnd"/>
            <w:r w:rsidRPr="006F6230">
              <w:rPr>
                <w:rFonts w:ascii="Verdana" w:eastAsia="Times New Roman" w:hAnsi="Verdana" w:cs="Arial"/>
                <w:sz w:val="20"/>
                <w:szCs w:val="20"/>
              </w:rPr>
              <w:t xml:space="preserve"> recolección de información.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35301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D8195C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5CB7F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30A24B9"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2F84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54F2850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(f) Reducir consecuencias y probabilidades. Contar con herramientas que permitan guardar copias de respaldo de la información generada y necesaria para el </w:t>
            </w:r>
            <w:proofErr w:type="gramStart"/>
            <w:r w:rsidRPr="006F6230">
              <w:rPr>
                <w:rFonts w:ascii="Verdana" w:eastAsia="Times New Roman" w:hAnsi="Verdana" w:cs="Arial"/>
                <w:sz w:val="20"/>
                <w:szCs w:val="20"/>
              </w:rPr>
              <w:t>contrato..</w:t>
            </w:r>
            <w:proofErr w:type="gramEnd"/>
            <w:r w:rsidRPr="006F6230">
              <w:rPr>
                <w:rFonts w:ascii="Verdana" w:eastAsia="Times New Roman" w:hAnsi="Verdana" w:cs="Arial"/>
                <w:sz w:val="20"/>
                <w:szCs w:val="20"/>
              </w:rPr>
              <w:br/>
              <w:t xml:space="preserve">Contar con </w:t>
            </w:r>
            <w:r w:rsidRPr="006F6230">
              <w:rPr>
                <w:rFonts w:ascii="Verdana" w:eastAsia="Times New Roman" w:hAnsi="Verdana" w:cs="Arial"/>
                <w:sz w:val="20"/>
                <w:szCs w:val="20"/>
              </w:rPr>
              <w:lastRenderedPageBreak/>
              <w:t>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E6A40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2F80C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6B28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6FF52686"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AD3D0E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01E8E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246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492733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15BDED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C81160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6EB4486B"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7FB82A8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5620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CD80B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D03A89"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06260E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292B59AD"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Errores o deficiencias en los informes, productos o entregables que debe suministrar el contratista. Debido al uso de información errada, desactualizada o por omisión atribuible al contratista.</w:t>
            </w:r>
            <w:r w:rsidRPr="006F6230">
              <w:rPr>
                <w:rFonts w:ascii="Verdana" w:eastAsia="Times New Roman" w:hAnsi="Verdana" w:cs="Arial"/>
                <w:sz w:val="20"/>
                <w:szCs w:val="20"/>
              </w:rPr>
              <w:br/>
              <w:t xml:space="preserve">Insuficiencia en métodos o procedimientos para ejecución de </w:t>
            </w:r>
            <w:r w:rsidRPr="006F6230">
              <w:rPr>
                <w:rFonts w:ascii="Verdana" w:eastAsia="Times New Roman" w:hAnsi="Verdana" w:cs="Arial"/>
                <w:sz w:val="20"/>
                <w:szCs w:val="20"/>
              </w:rPr>
              <w:lastRenderedPageBreak/>
              <w:t>las actividades del contrato.</w:t>
            </w:r>
            <w:r w:rsidRPr="006F6230">
              <w:rPr>
                <w:rFonts w:ascii="Verdana" w:eastAsia="Times New Roman" w:hAnsi="Verdana" w:cs="Arial"/>
                <w:sz w:val="20"/>
                <w:szCs w:val="20"/>
              </w:rPr>
              <w:br/>
              <w:t>Errores u omisiones del contratista de los procesos y procedimientos establecidos por la Entidad.</w:t>
            </w:r>
          </w:p>
        </w:tc>
        <w:tc>
          <w:tcPr>
            <w:tcW w:w="1244" w:type="dxa"/>
            <w:tcBorders>
              <w:top w:val="nil"/>
              <w:left w:val="nil"/>
              <w:bottom w:val="single" w:sz="8" w:space="0" w:color="A6A6A6"/>
              <w:right w:val="single" w:sz="8" w:space="0" w:color="A6A6A6"/>
            </w:tcBorders>
            <w:shd w:val="clear" w:color="auto" w:fill="auto"/>
            <w:vAlign w:val="center"/>
            <w:hideMark/>
          </w:tcPr>
          <w:p w14:paraId="7F1C15B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Errores en la toma de decisiones por parte de la MVCT, basada en la información suministrada por el contratista.</w:t>
            </w:r>
            <w:r w:rsidRPr="006F6230">
              <w:rPr>
                <w:rFonts w:ascii="Verdana" w:eastAsia="Times New Roman" w:hAnsi="Verdana" w:cs="Arial"/>
                <w:sz w:val="20"/>
                <w:szCs w:val="20"/>
              </w:rPr>
              <w:br/>
              <w:t>Reprocesos en la ejecución de las actividades del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3790AF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A622F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7F5A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4DB71F8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40F8B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2892AF0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(f) Reducir consecuencias y probabilidades. Contar con un plan de trabajo que permita establecer un orden y los recursos necesarios para el cumplimiento de las actividades del contrato.</w:t>
            </w:r>
            <w:r w:rsidRPr="006F6230">
              <w:rPr>
                <w:rFonts w:ascii="Verdana" w:eastAsia="Times New Roman" w:hAnsi="Verdana" w:cs="Arial"/>
                <w:sz w:val="20"/>
                <w:szCs w:val="20"/>
              </w:rPr>
              <w:br/>
              <w:t>Contar con herramienta que facilite el uso de la información.</w:t>
            </w:r>
            <w:r w:rsidRPr="006F6230">
              <w:rPr>
                <w:rFonts w:ascii="Verdana" w:eastAsia="Times New Roman" w:hAnsi="Verdana" w:cs="Arial"/>
                <w:sz w:val="20"/>
                <w:szCs w:val="20"/>
              </w:rPr>
              <w:br/>
              <w:t xml:space="preserve">Contemplar como ítem crítico de control la revisión metodológica de los procesos y procedimientos </w:t>
            </w:r>
            <w:r w:rsidRPr="006F6230">
              <w:rPr>
                <w:rFonts w:ascii="Verdana" w:eastAsia="Times New Roman" w:hAnsi="Verdana" w:cs="Arial"/>
                <w:sz w:val="20"/>
                <w:szCs w:val="20"/>
              </w:rPr>
              <w:lastRenderedPageBreak/>
              <w:t>del área de contratación y compras.</w:t>
            </w:r>
            <w:r w:rsidRPr="006F6230">
              <w:rPr>
                <w:rFonts w:ascii="Verdana" w:eastAsia="Times New Roman" w:hAnsi="Verdana" w:cs="Arial"/>
                <w:sz w:val="20"/>
                <w:szCs w:val="20"/>
              </w:rPr>
              <w:br/>
              <w:t>Requerir garantía de cumplimiento.</w:t>
            </w:r>
            <w:r w:rsidRPr="006F6230">
              <w:rPr>
                <w:rFonts w:ascii="Verdana" w:eastAsia="Times New Roman" w:hAnsi="Verdana" w:cs="Arial"/>
                <w:sz w:val="20"/>
                <w:szCs w:val="20"/>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E51162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CCA18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5C8D9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29B05E0E"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E14F92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A744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CFFB67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07CA0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ADD22A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087A43C"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6BB2F3E0"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154B1AA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4B09C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C31A9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DF0F8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62B81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673DC16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Dificultades del contratista para acceder a sitios en donde debe desarrollar actividades del </w:t>
            </w:r>
            <w:r w:rsidRPr="006F6230">
              <w:rPr>
                <w:rFonts w:ascii="Verdana" w:eastAsia="Times New Roman" w:hAnsi="Verdana" w:cs="Arial"/>
                <w:sz w:val="20"/>
                <w:szCs w:val="20"/>
              </w:rPr>
              <w:lastRenderedPageBreak/>
              <w:t>contrato. En el plazo de ejecución del contrato se podrían presentar alteraciones del orden público en zonas aledañas al sitio de ejecución, causado por actos terroristas o delincuencia común.</w:t>
            </w:r>
          </w:p>
        </w:tc>
        <w:tc>
          <w:tcPr>
            <w:tcW w:w="1244" w:type="dxa"/>
            <w:tcBorders>
              <w:top w:val="nil"/>
              <w:left w:val="nil"/>
              <w:bottom w:val="single" w:sz="8" w:space="0" w:color="A6A6A6"/>
              <w:right w:val="single" w:sz="8" w:space="0" w:color="A6A6A6"/>
            </w:tcBorders>
            <w:shd w:val="clear" w:color="auto" w:fill="auto"/>
            <w:vAlign w:val="center"/>
            <w:hideMark/>
          </w:tcPr>
          <w:p w14:paraId="47311496"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0EF909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18BB3D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804DE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038586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CA3381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6CAB7C5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(e) Reducir las consecuencias o el impacto del Riesgo. Incluir en el plan operativo como ítem crítico de control el seguimiento del estado del orden </w:t>
            </w:r>
            <w:r w:rsidRPr="006F6230">
              <w:rPr>
                <w:rFonts w:ascii="Verdana" w:eastAsia="Times New Roman" w:hAnsi="Verdana" w:cs="Arial"/>
                <w:sz w:val="20"/>
                <w:szCs w:val="20"/>
              </w:rPr>
              <w:lastRenderedPageBreak/>
              <w:t>público. Verificar actividades de la 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CDB70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F2DF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7791E4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C8AF231"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7A135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B4422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F06AC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3D1F4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44E679B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8D7D92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2E7571BA" w14:textId="77777777" w:rsidTr="0089326B">
        <w:trPr>
          <w:divId w:val="538470497"/>
          <w:trHeight w:val="3202"/>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4B42CD7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D20AA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0EF852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D3225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1DA791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Naturaleza</w:t>
            </w:r>
          </w:p>
        </w:tc>
        <w:tc>
          <w:tcPr>
            <w:tcW w:w="985" w:type="dxa"/>
            <w:tcBorders>
              <w:top w:val="nil"/>
              <w:left w:val="nil"/>
              <w:bottom w:val="single" w:sz="8" w:space="0" w:color="A6A6A6"/>
              <w:right w:val="single" w:sz="8" w:space="0" w:color="A6A6A6"/>
            </w:tcBorders>
            <w:shd w:val="clear" w:color="auto" w:fill="auto"/>
            <w:vAlign w:val="center"/>
            <w:hideMark/>
          </w:tcPr>
          <w:p w14:paraId="15655AC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Dificultades del contratista para acceder a sitios en donde debe desarrollar actividades del contrato. En el plazo de ejecución del contrato se podrían presentar inundaciones, deslizamientos de tierra, fenómenos climáticos o general actos de la </w:t>
            </w:r>
            <w:r w:rsidRPr="006F6230">
              <w:rPr>
                <w:rFonts w:ascii="Verdana" w:eastAsia="Times New Roman" w:hAnsi="Verdana" w:cs="Arial"/>
                <w:sz w:val="20"/>
                <w:szCs w:val="20"/>
              </w:rPr>
              <w:lastRenderedPageBreak/>
              <w:t>naturaleza en zonas aledañas al sitio de ejecución.</w:t>
            </w:r>
          </w:p>
        </w:tc>
        <w:tc>
          <w:tcPr>
            <w:tcW w:w="1244" w:type="dxa"/>
            <w:tcBorders>
              <w:top w:val="nil"/>
              <w:left w:val="nil"/>
              <w:bottom w:val="single" w:sz="8" w:space="0" w:color="A6A6A6"/>
              <w:right w:val="single" w:sz="8" w:space="0" w:color="A6A6A6"/>
            </w:tcBorders>
            <w:shd w:val="clear" w:color="auto" w:fill="auto"/>
            <w:vAlign w:val="center"/>
            <w:hideMark/>
          </w:tcPr>
          <w:p w14:paraId="6C5846D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1A2183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88EBA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C5131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8799C98"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791AC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0D0540E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(e) Reducir las consecuencias o el impacto del Riesgo. Incluir en el plan operativo como ítem crítico de control el seguimiento del estado del orden público. Verificar actividades de la 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D97940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B163CD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28C05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5967F1AB"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3AF172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17C11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57FA6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2E3A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0F7E8F3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547CC4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355E8A0B" w14:textId="77777777" w:rsidTr="0089326B">
        <w:trPr>
          <w:divId w:val="538470497"/>
          <w:trHeight w:val="2285"/>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6A98B88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ECB3B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6B8548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8902E2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E46E62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70F8668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Daños o pérdidas de </w:t>
            </w:r>
            <w:proofErr w:type="gramStart"/>
            <w:r w:rsidRPr="006F6230">
              <w:rPr>
                <w:rFonts w:ascii="Verdana" w:eastAsia="Times New Roman" w:hAnsi="Verdana" w:cs="Arial"/>
                <w:sz w:val="20"/>
                <w:szCs w:val="20"/>
              </w:rPr>
              <w:t>bienes  y</w:t>
            </w:r>
            <w:proofErr w:type="gramEnd"/>
            <w:r w:rsidRPr="006F6230">
              <w:rPr>
                <w:rFonts w:ascii="Verdana" w:eastAsia="Times New Roman" w:hAnsi="Verdana" w:cs="Arial"/>
                <w:sz w:val="20"/>
                <w:szCs w:val="20"/>
              </w:rPr>
              <w:t xml:space="preserve">/o materiales de la Entidad entregados al contratista para la ejecución de actividades </w:t>
            </w:r>
            <w:r w:rsidRPr="006F6230">
              <w:rPr>
                <w:rFonts w:ascii="Verdana" w:eastAsia="Times New Roman" w:hAnsi="Verdana" w:cs="Arial"/>
                <w:sz w:val="20"/>
                <w:szCs w:val="20"/>
              </w:rPr>
              <w:lastRenderedPageBreak/>
              <w:t>del contrato. Debido a que el contratista podría cometer actos voluntarios o culposos sobre los bienes y/o materiales entregados a este.</w:t>
            </w:r>
            <w:r w:rsidRPr="006F6230">
              <w:rPr>
                <w:rFonts w:ascii="Verdana" w:eastAsia="Times New Roman" w:hAnsi="Verdana" w:cs="Arial"/>
                <w:sz w:val="20"/>
                <w:szCs w:val="20"/>
              </w:rPr>
              <w:br/>
              <w:t xml:space="preserve">Igualmente </w:t>
            </w:r>
          </w:p>
        </w:tc>
        <w:tc>
          <w:tcPr>
            <w:tcW w:w="1244" w:type="dxa"/>
            <w:tcBorders>
              <w:top w:val="nil"/>
              <w:left w:val="nil"/>
              <w:bottom w:val="single" w:sz="8" w:space="0" w:color="A6A6A6"/>
              <w:right w:val="single" w:sz="8" w:space="0" w:color="A6A6A6"/>
            </w:tcBorders>
            <w:shd w:val="clear" w:color="auto" w:fill="auto"/>
            <w:vAlign w:val="center"/>
            <w:hideMark/>
          </w:tcPr>
          <w:p w14:paraId="0481DBE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demoras en la ejecución de actividades.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4DEE44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E713D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F1C9F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2DF04D8"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0C997B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0CDA7F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(f) Reducir consecuencias y probabilidades.  Incluir en contratos obligaciones de responsabilidad sobre los bienes entregados en custodia. </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B069F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DE296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3E669B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9729EDE"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D45A17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EF2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F4AF7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FFB8C4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3041F7F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6DD23C41"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bl>
    <w:p w14:paraId="6ADD2825" w14:textId="05E1857E" w:rsidR="005C5EC4" w:rsidRPr="006F6230" w:rsidRDefault="003D28AD" w:rsidP="00ED28B7">
      <w:pPr>
        <w:tabs>
          <w:tab w:val="left" w:pos="1155"/>
        </w:tabs>
        <w:spacing w:after="0"/>
        <w:rPr>
          <w:rFonts w:ascii="Verdana" w:hAnsi="Verdana" w:cs="Arial"/>
          <w:lang w:val="es-ES"/>
        </w:rPr>
      </w:pPr>
      <w:r w:rsidRPr="006F6230">
        <w:rPr>
          <w:rFonts w:ascii="Verdana" w:hAnsi="Verdana" w:cs="Arial"/>
          <w:lang w:val="es-ES"/>
        </w:rPr>
        <w:fldChar w:fldCharType="end"/>
      </w:r>
    </w:p>
    <w:sectPr w:rsidR="005C5EC4" w:rsidRPr="006F6230" w:rsidSect="00ED28B7">
      <w:pgSz w:w="15840" w:h="12240" w:orient="landscape"/>
      <w:pgMar w:top="1701"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A0C4" w14:textId="77777777" w:rsidR="00514BBE" w:rsidRDefault="00514BBE" w:rsidP="00AB0E29">
      <w:pPr>
        <w:spacing w:after="0" w:line="240" w:lineRule="auto"/>
      </w:pPr>
      <w:r>
        <w:separator/>
      </w:r>
    </w:p>
  </w:endnote>
  <w:endnote w:type="continuationSeparator" w:id="0">
    <w:p w14:paraId="62528201" w14:textId="77777777" w:rsidR="00514BBE" w:rsidRDefault="00514BBE" w:rsidP="00AB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50634880"/>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4389153D" w14:textId="45537E17" w:rsidR="00514BBE" w:rsidRPr="0089326B" w:rsidRDefault="00514BBE" w:rsidP="0089326B">
            <w:pPr>
              <w:pStyle w:val="Piedepgina"/>
              <w:jc w:val="right"/>
              <w:rPr>
                <w:rFonts w:ascii="Arial" w:hAnsi="Arial" w:cs="Arial"/>
              </w:rPr>
            </w:pPr>
            <w:r w:rsidRPr="006F6230">
              <w:rPr>
                <w:rFonts w:ascii="Verdana" w:hAnsi="Verdana" w:cs="Arial"/>
                <w:sz w:val="16"/>
                <w:szCs w:val="16"/>
                <w:lang w:val="es-ES"/>
              </w:rPr>
              <w:t xml:space="preserve">Página </w:t>
            </w:r>
            <w:r w:rsidRPr="006F6230">
              <w:rPr>
                <w:rFonts w:ascii="Verdana" w:hAnsi="Verdana" w:cs="Arial"/>
                <w:bCs/>
                <w:sz w:val="16"/>
                <w:szCs w:val="16"/>
              </w:rPr>
              <w:fldChar w:fldCharType="begin"/>
            </w:r>
            <w:r w:rsidRPr="006F6230">
              <w:rPr>
                <w:rFonts w:ascii="Verdana" w:hAnsi="Verdana" w:cs="Arial"/>
                <w:bCs/>
                <w:sz w:val="16"/>
                <w:szCs w:val="16"/>
              </w:rPr>
              <w:instrText>PAGE</w:instrText>
            </w:r>
            <w:r w:rsidRPr="006F6230">
              <w:rPr>
                <w:rFonts w:ascii="Verdana" w:hAnsi="Verdana" w:cs="Arial"/>
                <w:bCs/>
                <w:sz w:val="16"/>
                <w:szCs w:val="16"/>
              </w:rPr>
              <w:fldChar w:fldCharType="separate"/>
            </w:r>
            <w:r w:rsidRPr="006F6230">
              <w:rPr>
                <w:rFonts w:ascii="Verdana" w:hAnsi="Verdana" w:cs="Arial"/>
                <w:bCs/>
                <w:noProof/>
                <w:sz w:val="16"/>
                <w:szCs w:val="16"/>
              </w:rPr>
              <w:t>11</w:t>
            </w:r>
            <w:r w:rsidRPr="006F6230">
              <w:rPr>
                <w:rFonts w:ascii="Verdana" w:hAnsi="Verdana" w:cs="Arial"/>
                <w:bCs/>
                <w:sz w:val="16"/>
                <w:szCs w:val="16"/>
              </w:rPr>
              <w:fldChar w:fldCharType="end"/>
            </w:r>
            <w:r w:rsidRPr="006F6230">
              <w:rPr>
                <w:rFonts w:ascii="Verdana" w:hAnsi="Verdana" w:cs="Arial"/>
                <w:sz w:val="16"/>
                <w:szCs w:val="16"/>
                <w:lang w:val="es-ES"/>
              </w:rPr>
              <w:t xml:space="preserve"> de </w:t>
            </w:r>
            <w:r w:rsidRPr="006F6230">
              <w:rPr>
                <w:rFonts w:ascii="Verdana" w:hAnsi="Verdana" w:cs="Arial"/>
                <w:bCs/>
                <w:sz w:val="16"/>
                <w:szCs w:val="16"/>
              </w:rPr>
              <w:fldChar w:fldCharType="begin"/>
            </w:r>
            <w:r w:rsidRPr="006F6230">
              <w:rPr>
                <w:rFonts w:ascii="Verdana" w:hAnsi="Verdana" w:cs="Arial"/>
                <w:bCs/>
                <w:sz w:val="16"/>
                <w:szCs w:val="16"/>
              </w:rPr>
              <w:instrText>NUMPAGES</w:instrText>
            </w:r>
            <w:r w:rsidRPr="006F6230">
              <w:rPr>
                <w:rFonts w:ascii="Verdana" w:hAnsi="Verdana" w:cs="Arial"/>
                <w:bCs/>
                <w:sz w:val="16"/>
                <w:szCs w:val="16"/>
              </w:rPr>
              <w:fldChar w:fldCharType="separate"/>
            </w:r>
            <w:r w:rsidRPr="006F6230">
              <w:rPr>
                <w:rFonts w:ascii="Verdana" w:hAnsi="Verdana" w:cs="Arial"/>
                <w:bCs/>
                <w:noProof/>
                <w:sz w:val="16"/>
                <w:szCs w:val="16"/>
              </w:rPr>
              <w:t>11</w:t>
            </w:r>
            <w:r w:rsidRPr="006F6230">
              <w:rPr>
                <w:rFonts w:ascii="Verdana" w:hAnsi="Verdana"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376E" w14:textId="77777777" w:rsidR="00514BBE" w:rsidRDefault="00514BBE" w:rsidP="00AB0E29">
      <w:pPr>
        <w:spacing w:after="0" w:line="240" w:lineRule="auto"/>
      </w:pPr>
      <w:r>
        <w:separator/>
      </w:r>
    </w:p>
  </w:footnote>
  <w:footnote w:type="continuationSeparator" w:id="0">
    <w:p w14:paraId="13E41026" w14:textId="77777777" w:rsidR="00514BBE" w:rsidRDefault="00514BBE" w:rsidP="00AB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8AA0" w14:textId="77777777" w:rsidR="004B3E85" w:rsidRDefault="004B3E85" w:rsidP="004B3E85">
    <w:pPr>
      <w:pStyle w:val="Encabezado"/>
      <w:tabs>
        <w:tab w:val="clear" w:pos="8838"/>
        <w:tab w:val="right" w:pos="9360"/>
      </w:tabs>
      <w:jc w:val="right"/>
      <w:rPr>
        <w:rFonts w:ascii="Arial" w:hAnsi="Arial"/>
        <w:b/>
        <w:sz w:val="20"/>
      </w:rPr>
    </w:pPr>
    <w:r>
      <w:rPr>
        <w:noProof/>
      </w:rPr>
      <w:drawing>
        <wp:anchor distT="0" distB="0" distL="114300" distR="114300" simplePos="0" relativeHeight="251660288" behindDoc="0" locked="0" layoutInCell="1" allowOverlap="1" wp14:anchorId="20A77127" wp14:editId="52ACA0CF">
          <wp:simplePos x="0" y="0"/>
          <wp:positionH relativeFrom="margin">
            <wp:align>right</wp:align>
          </wp:positionH>
          <wp:positionV relativeFrom="paragraph">
            <wp:posOffset>-282816</wp:posOffset>
          </wp:positionV>
          <wp:extent cx="1537952" cy="545501"/>
          <wp:effectExtent l="0" t="0" r="5715" b="6985"/>
          <wp:wrapSquare wrapText="bothSides"/>
          <wp:docPr id="1158298978" name="Imagen 1158298978"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A21584" wp14:editId="3C204D82">
          <wp:simplePos x="0" y="0"/>
          <wp:positionH relativeFrom="margin">
            <wp:posOffset>-635</wp:posOffset>
          </wp:positionH>
          <wp:positionV relativeFrom="paragraph">
            <wp:posOffset>-253788</wp:posOffset>
          </wp:positionV>
          <wp:extent cx="1464310" cy="521970"/>
          <wp:effectExtent l="0" t="0" r="2540" b="0"/>
          <wp:wrapSquare wrapText="bothSides"/>
          <wp:docPr id="1978890592" name="Imagen 1978890592"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53BDE2A2" w14:textId="047FADE1" w:rsidR="004B3E85" w:rsidRPr="006F6230" w:rsidRDefault="004B3E85" w:rsidP="006F6230">
    <w:pPr>
      <w:pStyle w:val="Encabezado"/>
      <w:tabs>
        <w:tab w:val="clear" w:pos="4419"/>
        <w:tab w:val="clear" w:pos="8838"/>
        <w:tab w:val="right" w:pos="13325"/>
      </w:tabs>
      <w:jc w:val="center"/>
      <w:rPr>
        <w:rFonts w:ascii="Verdana" w:hAnsi="Verdana"/>
        <w:b/>
        <w:sz w:val="20"/>
      </w:rPr>
    </w:pPr>
    <w:r w:rsidRPr="006F6230">
      <w:rPr>
        <w:rFonts w:ascii="Verdana" w:hAnsi="Verdana"/>
        <w:b/>
        <w:sz w:val="20"/>
      </w:rPr>
      <w:t>______________________________________________________________</w:t>
    </w:r>
  </w:p>
  <w:p w14:paraId="36AC37C5" w14:textId="758B69FB" w:rsidR="004B3E85" w:rsidRPr="006F6230" w:rsidRDefault="004B3E85" w:rsidP="004B3E85">
    <w:pPr>
      <w:pStyle w:val="Encabezado"/>
      <w:tabs>
        <w:tab w:val="clear" w:pos="8838"/>
        <w:tab w:val="right" w:pos="9360"/>
      </w:tabs>
      <w:jc w:val="center"/>
      <w:rPr>
        <w:rFonts w:ascii="Verdana" w:hAnsi="Verdana"/>
        <w:b/>
        <w:sz w:val="20"/>
      </w:rPr>
    </w:pPr>
    <w:r w:rsidRPr="006F6230">
      <w:rPr>
        <w:rFonts w:ascii="Verdana" w:hAnsi="Verdana"/>
        <w:b/>
        <w:sz w:val="20"/>
      </w:rPr>
      <w:t xml:space="preserve">FORMATO: </w:t>
    </w:r>
    <w:r w:rsidRPr="006F6230">
      <w:rPr>
        <w:rFonts w:ascii="Verdana" w:hAnsi="Verdana"/>
        <w:bCs/>
        <w:sz w:val="20"/>
      </w:rPr>
      <w:t>ANALISIS DE RIESGOS PRESTACIÓN DE SERVICIOS PROFESIONALES – ACTIVIDADES DE CAMPO</w:t>
    </w:r>
  </w:p>
  <w:p w14:paraId="07E44F05" w14:textId="77777777" w:rsidR="004B3E85" w:rsidRPr="006F6230" w:rsidRDefault="004B3E85" w:rsidP="004B3E85">
    <w:pPr>
      <w:pStyle w:val="Encabezado"/>
      <w:tabs>
        <w:tab w:val="clear" w:pos="4419"/>
        <w:tab w:val="clear" w:pos="8838"/>
        <w:tab w:val="right" w:pos="9360"/>
      </w:tabs>
      <w:jc w:val="center"/>
      <w:rPr>
        <w:rFonts w:ascii="Verdana" w:hAnsi="Verdana"/>
        <w:b/>
        <w:sz w:val="20"/>
      </w:rPr>
    </w:pPr>
    <w:r w:rsidRPr="006F6230">
      <w:rPr>
        <w:rFonts w:ascii="Verdana" w:hAnsi="Verdana"/>
        <w:b/>
        <w:sz w:val="20"/>
      </w:rPr>
      <w:t xml:space="preserve">PROCESO: </w:t>
    </w:r>
    <w:r w:rsidRPr="006F6230">
      <w:rPr>
        <w:rFonts w:ascii="Verdana" w:hAnsi="Verdana"/>
        <w:bCs/>
        <w:sz w:val="20"/>
      </w:rPr>
      <w:t>GESTIÓN DE CONTRATACIÓN</w:t>
    </w:r>
  </w:p>
  <w:p w14:paraId="5CB82D1C" w14:textId="05BA2F63" w:rsidR="004B3E85" w:rsidRPr="006F6230" w:rsidRDefault="004B3E85" w:rsidP="004B3E85">
    <w:pPr>
      <w:pStyle w:val="Encabezado"/>
      <w:tabs>
        <w:tab w:val="clear" w:pos="4419"/>
        <w:tab w:val="clear" w:pos="8838"/>
        <w:tab w:val="right" w:pos="9360"/>
      </w:tabs>
      <w:jc w:val="center"/>
      <w:rPr>
        <w:rFonts w:ascii="Verdana" w:hAnsi="Verdana"/>
        <w:b/>
        <w:sz w:val="20"/>
      </w:rPr>
    </w:pPr>
    <w:r w:rsidRPr="006F6230">
      <w:rPr>
        <w:rFonts w:ascii="Verdana" w:hAnsi="Verdana"/>
        <w:b/>
        <w:sz w:val="20"/>
      </w:rPr>
      <w:t xml:space="preserve">Versión: </w:t>
    </w:r>
    <w:r w:rsidR="006F6230">
      <w:rPr>
        <w:rFonts w:ascii="Verdana" w:hAnsi="Verdana"/>
        <w:bCs/>
        <w:sz w:val="20"/>
      </w:rPr>
      <w:t>3</w:t>
    </w:r>
    <w:r w:rsidRPr="006F6230">
      <w:rPr>
        <w:rFonts w:ascii="Verdana" w:hAnsi="Verdana"/>
        <w:b/>
        <w:sz w:val="20"/>
      </w:rPr>
      <w:t xml:space="preserve">, Fecha: </w:t>
    </w:r>
    <w:r w:rsidR="006F6230">
      <w:rPr>
        <w:rFonts w:ascii="Verdana" w:hAnsi="Verdana"/>
        <w:bCs/>
        <w:sz w:val="20"/>
      </w:rPr>
      <w:t>15/06/2023</w:t>
    </w:r>
    <w:r w:rsidRPr="006F6230">
      <w:rPr>
        <w:rFonts w:ascii="Verdana" w:hAnsi="Verdana"/>
        <w:bCs/>
        <w:sz w:val="20"/>
      </w:rPr>
      <w:t>,</w:t>
    </w:r>
    <w:r w:rsidRPr="006F6230">
      <w:rPr>
        <w:rFonts w:ascii="Verdana" w:hAnsi="Verdana"/>
        <w:b/>
        <w:sz w:val="20"/>
      </w:rPr>
      <w:t xml:space="preserve"> Código: </w:t>
    </w:r>
    <w:r w:rsidRPr="006F6230">
      <w:rPr>
        <w:rFonts w:ascii="Verdana" w:hAnsi="Verdana"/>
        <w:bCs/>
        <w:sz w:val="20"/>
      </w:rPr>
      <w:t>GCT-F-35</w:t>
    </w:r>
  </w:p>
  <w:p w14:paraId="61E94B9B" w14:textId="55F73CBE" w:rsidR="00514BBE" w:rsidRDefault="00514BBE" w:rsidP="00ED28B7">
    <w:pPr>
      <w:pStyle w:val="Encabezado"/>
      <w:tabs>
        <w:tab w:val="clear" w:pos="4419"/>
        <w:tab w:val="clear" w:pos="8838"/>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AD9"/>
    <w:multiLevelType w:val="hybridMultilevel"/>
    <w:tmpl w:val="433EE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E84CBE"/>
    <w:multiLevelType w:val="hybridMultilevel"/>
    <w:tmpl w:val="5AAAB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E63AA"/>
    <w:multiLevelType w:val="hybridMultilevel"/>
    <w:tmpl w:val="7C4E5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D345EE"/>
    <w:multiLevelType w:val="hybridMultilevel"/>
    <w:tmpl w:val="21762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460579"/>
    <w:multiLevelType w:val="hybridMultilevel"/>
    <w:tmpl w:val="3F6A13FC"/>
    <w:lvl w:ilvl="0" w:tplc="F058282A">
      <w:start w:val="1"/>
      <w:numFmt w:val="bullet"/>
      <w:lvlText w:val="•"/>
      <w:lvlJc w:val="left"/>
      <w:pPr>
        <w:tabs>
          <w:tab w:val="num" w:pos="720"/>
        </w:tabs>
        <w:ind w:left="720" w:hanging="360"/>
      </w:pPr>
      <w:rPr>
        <w:rFonts w:ascii="Arial" w:hAnsi="Arial" w:hint="default"/>
      </w:rPr>
    </w:lvl>
    <w:lvl w:ilvl="1" w:tplc="16ECC732" w:tentative="1">
      <w:start w:val="1"/>
      <w:numFmt w:val="bullet"/>
      <w:lvlText w:val="•"/>
      <w:lvlJc w:val="left"/>
      <w:pPr>
        <w:tabs>
          <w:tab w:val="num" w:pos="1440"/>
        </w:tabs>
        <w:ind w:left="1440" w:hanging="360"/>
      </w:pPr>
      <w:rPr>
        <w:rFonts w:ascii="Arial" w:hAnsi="Arial" w:hint="default"/>
      </w:rPr>
    </w:lvl>
    <w:lvl w:ilvl="2" w:tplc="52783A74" w:tentative="1">
      <w:start w:val="1"/>
      <w:numFmt w:val="bullet"/>
      <w:lvlText w:val="•"/>
      <w:lvlJc w:val="left"/>
      <w:pPr>
        <w:tabs>
          <w:tab w:val="num" w:pos="2160"/>
        </w:tabs>
        <w:ind w:left="2160" w:hanging="360"/>
      </w:pPr>
      <w:rPr>
        <w:rFonts w:ascii="Arial" w:hAnsi="Arial" w:hint="default"/>
      </w:rPr>
    </w:lvl>
    <w:lvl w:ilvl="3" w:tplc="FEB28256" w:tentative="1">
      <w:start w:val="1"/>
      <w:numFmt w:val="bullet"/>
      <w:lvlText w:val="•"/>
      <w:lvlJc w:val="left"/>
      <w:pPr>
        <w:tabs>
          <w:tab w:val="num" w:pos="2880"/>
        </w:tabs>
        <w:ind w:left="2880" w:hanging="360"/>
      </w:pPr>
      <w:rPr>
        <w:rFonts w:ascii="Arial" w:hAnsi="Arial" w:hint="default"/>
      </w:rPr>
    </w:lvl>
    <w:lvl w:ilvl="4" w:tplc="A6D8481E" w:tentative="1">
      <w:start w:val="1"/>
      <w:numFmt w:val="bullet"/>
      <w:lvlText w:val="•"/>
      <w:lvlJc w:val="left"/>
      <w:pPr>
        <w:tabs>
          <w:tab w:val="num" w:pos="3600"/>
        </w:tabs>
        <w:ind w:left="3600" w:hanging="360"/>
      </w:pPr>
      <w:rPr>
        <w:rFonts w:ascii="Arial" w:hAnsi="Arial" w:hint="default"/>
      </w:rPr>
    </w:lvl>
    <w:lvl w:ilvl="5" w:tplc="21528D4A" w:tentative="1">
      <w:start w:val="1"/>
      <w:numFmt w:val="bullet"/>
      <w:lvlText w:val="•"/>
      <w:lvlJc w:val="left"/>
      <w:pPr>
        <w:tabs>
          <w:tab w:val="num" w:pos="4320"/>
        </w:tabs>
        <w:ind w:left="4320" w:hanging="360"/>
      </w:pPr>
      <w:rPr>
        <w:rFonts w:ascii="Arial" w:hAnsi="Arial" w:hint="default"/>
      </w:rPr>
    </w:lvl>
    <w:lvl w:ilvl="6" w:tplc="DF58BE7C" w:tentative="1">
      <w:start w:val="1"/>
      <w:numFmt w:val="bullet"/>
      <w:lvlText w:val="•"/>
      <w:lvlJc w:val="left"/>
      <w:pPr>
        <w:tabs>
          <w:tab w:val="num" w:pos="5040"/>
        </w:tabs>
        <w:ind w:left="5040" w:hanging="360"/>
      </w:pPr>
      <w:rPr>
        <w:rFonts w:ascii="Arial" w:hAnsi="Arial" w:hint="default"/>
      </w:rPr>
    </w:lvl>
    <w:lvl w:ilvl="7" w:tplc="319444FE" w:tentative="1">
      <w:start w:val="1"/>
      <w:numFmt w:val="bullet"/>
      <w:lvlText w:val="•"/>
      <w:lvlJc w:val="left"/>
      <w:pPr>
        <w:tabs>
          <w:tab w:val="num" w:pos="5760"/>
        </w:tabs>
        <w:ind w:left="5760" w:hanging="360"/>
      </w:pPr>
      <w:rPr>
        <w:rFonts w:ascii="Arial" w:hAnsi="Arial" w:hint="default"/>
      </w:rPr>
    </w:lvl>
    <w:lvl w:ilvl="8" w:tplc="566CF0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731859"/>
    <w:multiLevelType w:val="hybridMultilevel"/>
    <w:tmpl w:val="DCAAF99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3C315EE9"/>
    <w:multiLevelType w:val="hybridMultilevel"/>
    <w:tmpl w:val="D1F685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EE04567"/>
    <w:multiLevelType w:val="hybridMultilevel"/>
    <w:tmpl w:val="A8D0B982"/>
    <w:lvl w:ilvl="0" w:tplc="696E065C">
      <w:start w:val="1"/>
      <w:numFmt w:val="bullet"/>
      <w:lvlText w:val="•"/>
      <w:lvlJc w:val="left"/>
      <w:pPr>
        <w:tabs>
          <w:tab w:val="num" w:pos="720"/>
        </w:tabs>
        <w:ind w:left="720" w:hanging="360"/>
      </w:pPr>
      <w:rPr>
        <w:rFonts w:ascii="Arial" w:hAnsi="Arial" w:hint="default"/>
      </w:rPr>
    </w:lvl>
    <w:lvl w:ilvl="1" w:tplc="4A040B68" w:tentative="1">
      <w:start w:val="1"/>
      <w:numFmt w:val="bullet"/>
      <w:lvlText w:val="•"/>
      <w:lvlJc w:val="left"/>
      <w:pPr>
        <w:tabs>
          <w:tab w:val="num" w:pos="1440"/>
        </w:tabs>
        <w:ind w:left="1440" w:hanging="360"/>
      </w:pPr>
      <w:rPr>
        <w:rFonts w:ascii="Arial" w:hAnsi="Arial" w:hint="default"/>
      </w:rPr>
    </w:lvl>
    <w:lvl w:ilvl="2" w:tplc="E88A9E6A" w:tentative="1">
      <w:start w:val="1"/>
      <w:numFmt w:val="bullet"/>
      <w:lvlText w:val="•"/>
      <w:lvlJc w:val="left"/>
      <w:pPr>
        <w:tabs>
          <w:tab w:val="num" w:pos="2160"/>
        </w:tabs>
        <w:ind w:left="2160" w:hanging="360"/>
      </w:pPr>
      <w:rPr>
        <w:rFonts w:ascii="Arial" w:hAnsi="Arial" w:hint="default"/>
      </w:rPr>
    </w:lvl>
    <w:lvl w:ilvl="3" w:tplc="CE7872B8" w:tentative="1">
      <w:start w:val="1"/>
      <w:numFmt w:val="bullet"/>
      <w:lvlText w:val="•"/>
      <w:lvlJc w:val="left"/>
      <w:pPr>
        <w:tabs>
          <w:tab w:val="num" w:pos="2880"/>
        </w:tabs>
        <w:ind w:left="2880" w:hanging="360"/>
      </w:pPr>
      <w:rPr>
        <w:rFonts w:ascii="Arial" w:hAnsi="Arial" w:hint="default"/>
      </w:rPr>
    </w:lvl>
    <w:lvl w:ilvl="4" w:tplc="5F863370" w:tentative="1">
      <w:start w:val="1"/>
      <w:numFmt w:val="bullet"/>
      <w:lvlText w:val="•"/>
      <w:lvlJc w:val="left"/>
      <w:pPr>
        <w:tabs>
          <w:tab w:val="num" w:pos="3600"/>
        </w:tabs>
        <w:ind w:left="3600" w:hanging="360"/>
      </w:pPr>
      <w:rPr>
        <w:rFonts w:ascii="Arial" w:hAnsi="Arial" w:hint="default"/>
      </w:rPr>
    </w:lvl>
    <w:lvl w:ilvl="5" w:tplc="D6168F24" w:tentative="1">
      <w:start w:val="1"/>
      <w:numFmt w:val="bullet"/>
      <w:lvlText w:val="•"/>
      <w:lvlJc w:val="left"/>
      <w:pPr>
        <w:tabs>
          <w:tab w:val="num" w:pos="4320"/>
        </w:tabs>
        <w:ind w:left="4320" w:hanging="360"/>
      </w:pPr>
      <w:rPr>
        <w:rFonts w:ascii="Arial" w:hAnsi="Arial" w:hint="default"/>
      </w:rPr>
    </w:lvl>
    <w:lvl w:ilvl="6" w:tplc="DF160F02" w:tentative="1">
      <w:start w:val="1"/>
      <w:numFmt w:val="bullet"/>
      <w:lvlText w:val="•"/>
      <w:lvlJc w:val="left"/>
      <w:pPr>
        <w:tabs>
          <w:tab w:val="num" w:pos="5040"/>
        </w:tabs>
        <w:ind w:left="5040" w:hanging="360"/>
      </w:pPr>
      <w:rPr>
        <w:rFonts w:ascii="Arial" w:hAnsi="Arial" w:hint="default"/>
      </w:rPr>
    </w:lvl>
    <w:lvl w:ilvl="7" w:tplc="24147F46" w:tentative="1">
      <w:start w:val="1"/>
      <w:numFmt w:val="bullet"/>
      <w:lvlText w:val="•"/>
      <w:lvlJc w:val="left"/>
      <w:pPr>
        <w:tabs>
          <w:tab w:val="num" w:pos="5760"/>
        </w:tabs>
        <w:ind w:left="5760" w:hanging="360"/>
      </w:pPr>
      <w:rPr>
        <w:rFonts w:ascii="Arial" w:hAnsi="Arial" w:hint="default"/>
      </w:rPr>
    </w:lvl>
    <w:lvl w:ilvl="8" w:tplc="FD7E4D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15490A"/>
    <w:multiLevelType w:val="hybridMultilevel"/>
    <w:tmpl w:val="81D40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D01B5"/>
    <w:multiLevelType w:val="hybridMultilevel"/>
    <w:tmpl w:val="38D2491A"/>
    <w:lvl w:ilvl="0" w:tplc="D374AB4A">
      <w:start w:val="1"/>
      <w:numFmt w:val="bullet"/>
      <w:lvlText w:val="•"/>
      <w:lvlJc w:val="left"/>
      <w:pPr>
        <w:tabs>
          <w:tab w:val="num" w:pos="720"/>
        </w:tabs>
        <w:ind w:left="720" w:hanging="360"/>
      </w:pPr>
      <w:rPr>
        <w:rFonts w:ascii="Arial" w:hAnsi="Arial" w:hint="default"/>
      </w:rPr>
    </w:lvl>
    <w:lvl w:ilvl="1" w:tplc="DCE277B6" w:tentative="1">
      <w:start w:val="1"/>
      <w:numFmt w:val="bullet"/>
      <w:lvlText w:val="•"/>
      <w:lvlJc w:val="left"/>
      <w:pPr>
        <w:tabs>
          <w:tab w:val="num" w:pos="1440"/>
        </w:tabs>
        <w:ind w:left="1440" w:hanging="360"/>
      </w:pPr>
      <w:rPr>
        <w:rFonts w:ascii="Arial" w:hAnsi="Arial" w:hint="default"/>
      </w:rPr>
    </w:lvl>
    <w:lvl w:ilvl="2" w:tplc="1298C168" w:tentative="1">
      <w:start w:val="1"/>
      <w:numFmt w:val="bullet"/>
      <w:lvlText w:val="•"/>
      <w:lvlJc w:val="left"/>
      <w:pPr>
        <w:tabs>
          <w:tab w:val="num" w:pos="2160"/>
        </w:tabs>
        <w:ind w:left="2160" w:hanging="360"/>
      </w:pPr>
      <w:rPr>
        <w:rFonts w:ascii="Arial" w:hAnsi="Arial" w:hint="default"/>
      </w:rPr>
    </w:lvl>
    <w:lvl w:ilvl="3" w:tplc="4DC26398" w:tentative="1">
      <w:start w:val="1"/>
      <w:numFmt w:val="bullet"/>
      <w:lvlText w:val="•"/>
      <w:lvlJc w:val="left"/>
      <w:pPr>
        <w:tabs>
          <w:tab w:val="num" w:pos="2880"/>
        </w:tabs>
        <w:ind w:left="2880" w:hanging="360"/>
      </w:pPr>
      <w:rPr>
        <w:rFonts w:ascii="Arial" w:hAnsi="Arial" w:hint="default"/>
      </w:rPr>
    </w:lvl>
    <w:lvl w:ilvl="4" w:tplc="316442F8" w:tentative="1">
      <w:start w:val="1"/>
      <w:numFmt w:val="bullet"/>
      <w:lvlText w:val="•"/>
      <w:lvlJc w:val="left"/>
      <w:pPr>
        <w:tabs>
          <w:tab w:val="num" w:pos="3600"/>
        </w:tabs>
        <w:ind w:left="3600" w:hanging="360"/>
      </w:pPr>
      <w:rPr>
        <w:rFonts w:ascii="Arial" w:hAnsi="Arial" w:hint="default"/>
      </w:rPr>
    </w:lvl>
    <w:lvl w:ilvl="5" w:tplc="92D0DD8E" w:tentative="1">
      <w:start w:val="1"/>
      <w:numFmt w:val="bullet"/>
      <w:lvlText w:val="•"/>
      <w:lvlJc w:val="left"/>
      <w:pPr>
        <w:tabs>
          <w:tab w:val="num" w:pos="4320"/>
        </w:tabs>
        <w:ind w:left="4320" w:hanging="360"/>
      </w:pPr>
      <w:rPr>
        <w:rFonts w:ascii="Arial" w:hAnsi="Arial" w:hint="default"/>
      </w:rPr>
    </w:lvl>
    <w:lvl w:ilvl="6" w:tplc="278EF552" w:tentative="1">
      <w:start w:val="1"/>
      <w:numFmt w:val="bullet"/>
      <w:lvlText w:val="•"/>
      <w:lvlJc w:val="left"/>
      <w:pPr>
        <w:tabs>
          <w:tab w:val="num" w:pos="5040"/>
        </w:tabs>
        <w:ind w:left="5040" w:hanging="360"/>
      </w:pPr>
      <w:rPr>
        <w:rFonts w:ascii="Arial" w:hAnsi="Arial" w:hint="default"/>
      </w:rPr>
    </w:lvl>
    <w:lvl w:ilvl="7" w:tplc="F5BE1F10" w:tentative="1">
      <w:start w:val="1"/>
      <w:numFmt w:val="bullet"/>
      <w:lvlText w:val="•"/>
      <w:lvlJc w:val="left"/>
      <w:pPr>
        <w:tabs>
          <w:tab w:val="num" w:pos="5760"/>
        </w:tabs>
        <w:ind w:left="5760" w:hanging="360"/>
      </w:pPr>
      <w:rPr>
        <w:rFonts w:ascii="Arial" w:hAnsi="Arial" w:hint="default"/>
      </w:rPr>
    </w:lvl>
    <w:lvl w:ilvl="8" w:tplc="1AC684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5B6145"/>
    <w:multiLevelType w:val="hybridMultilevel"/>
    <w:tmpl w:val="C34CA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573D6C"/>
    <w:multiLevelType w:val="hybridMultilevel"/>
    <w:tmpl w:val="14067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C3434C"/>
    <w:multiLevelType w:val="hybridMultilevel"/>
    <w:tmpl w:val="E39A45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2145997"/>
    <w:multiLevelType w:val="hybridMultilevel"/>
    <w:tmpl w:val="D5DCD1E6"/>
    <w:lvl w:ilvl="0" w:tplc="1BD28BC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FBE13D6"/>
    <w:multiLevelType w:val="hybridMultilevel"/>
    <w:tmpl w:val="381851E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5615BE3"/>
    <w:multiLevelType w:val="hybridMultilevel"/>
    <w:tmpl w:val="A2D07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CC2453"/>
    <w:multiLevelType w:val="hybridMultilevel"/>
    <w:tmpl w:val="82546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2402654">
    <w:abstractNumId w:val="15"/>
  </w:num>
  <w:num w:numId="2" w16cid:durableId="438180081">
    <w:abstractNumId w:val="6"/>
  </w:num>
  <w:num w:numId="3" w16cid:durableId="413625418">
    <w:abstractNumId w:val="17"/>
  </w:num>
  <w:num w:numId="4" w16cid:durableId="1121340823">
    <w:abstractNumId w:val="7"/>
  </w:num>
  <w:num w:numId="5" w16cid:durableId="507057570">
    <w:abstractNumId w:val="1"/>
  </w:num>
  <w:num w:numId="6" w16cid:durableId="2128696522">
    <w:abstractNumId w:val="3"/>
  </w:num>
  <w:num w:numId="7" w16cid:durableId="552891579">
    <w:abstractNumId w:val="2"/>
  </w:num>
  <w:num w:numId="8" w16cid:durableId="1451780190">
    <w:abstractNumId w:val="4"/>
  </w:num>
  <w:num w:numId="9" w16cid:durableId="1237865469">
    <w:abstractNumId w:val="13"/>
  </w:num>
  <w:num w:numId="10" w16cid:durableId="1201433066">
    <w:abstractNumId w:val="18"/>
  </w:num>
  <w:num w:numId="11" w16cid:durableId="1850023788">
    <w:abstractNumId w:val="12"/>
  </w:num>
  <w:num w:numId="12" w16cid:durableId="356274015">
    <w:abstractNumId w:val="5"/>
  </w:num>
  <w:num w:numId="13" w16cid:durableId="436489807">
    <w:abstractNumId w:val="8"/>
  </w:num>
  <w:num w:numId="14" w16cid:durableId="864054645">
    <w:abstractNumId w:val="11"/>
  </w:num>
  <w:num w:numId="15" w16cid:durableId="1754275670">
    <w:abstractNumId w:val="10"/>
  </w:num>
  <w:num w:numId="16" w16cid:durableId="928269808">
    <w:abstractNumId w:val="0"/>
  </w:num>
  <w:num w:numId="17" w16cid:durableId="2000039875">
    <w:abstractNumId w:val="14"/>
  </w:num>
  <w:num w:numId="18" w16cid:durableId="643237542">
    <w:abstractNumId w:val="16"/>
  </w:num>
  <w:num w:numId="19" w16cid:durableId="56977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BB"/>
    <w:rsid w:val="00000B85"/>
    <w:rsid w:val="00012F1C"/>
    <w:rsid w:val="00015B41"/>
    <w:rsid w:val="00026B04"/>
    <w:rsid w:val="000325BD"/>
    <w:rsid w:val="00040613"/>
    <w:rsid w:val="00042F55"/>
    <w:rsid w:val="00046FEB"/>
    <w:rsid w:val="00053F9D"/>
    <w:rsid w:val="00054CE6"/>
    <w:rsid w:val="0006071F"/>
    <w:rsid w:val="000648CB"/>
    <w:rsid w:val="00067A74"/>
    <w:rsid w:val="0007483D"/>
    <w:rsid w:val="00075664"/>
    <w:rsid w:val="00086C95"/>
    <w:rsid w:val="00094C8B"/>
    <w:rsid w:val="000A4BE7"/>
    <w:rsid w:val="000A5892"/>
    <w:rsid w:val="000A5FA7"/>
    <w:rsid w:val="000A6780"/>
    <w:rsid w:val="000A6C24"/>
    <w:rsid w:val="000C1906"/>
    <w:rsid w:val="000C75D3"/>
    <w:rsid w:val="000D1182"/>
    <w:rsid w:val="000F1A83"/>
    <w:rsid w:val="000F389B"/>
    <w:rsid w:val="000F3AF8"/>
    <w:rsid w:val="000F3CC5"/>
    <w:rsid w:val="000F4B4E"/>
    <w:rsid w:val="000F7629"/>
    <w:rsid w:val="001020BD"/>
    <w:rsid w:val="0013130E"/>
    <w:rsid w:val="001370B5"/>
    <w:rsid w:val="00137BF2"/>
    <w:rsid w:val="001435FC"/>
    <w:rsid w:val="001448B4"/>
    <w:rsid w:val="00145896"/>
    <w:rsid w:val="00146D68"/>
    <w:rsid w:val="00152739"/>
    <w:rsid w:val="00153030"/>
    <w:rsid w:val="00155982"/>
    <w:rsid w:val="001563D6"/>
    <w:rsid w:val="00160F88"/>
    <w:rsid w:val="00163E7D"/>
    <w:rsid w:val="00164178"/>
    <w:rsid w:val="00165F1C"/>
    <w:rsid w:val="00166E2E"/>
    <w:rsid w:val="00173FC0"/>
    <w:rsid w:val="001747A8"/>
    <w:rsid w:val="0017608F"/>
    <w:rsid w:val="00176E1F"/>
    <w:rsid w:val="001828C4"/>
    <w:rsid w:val="00183964"/>
    <w:rsid w:val="00187673"/>
    <w:rsid w:val="001A0EAF"/>
    <w:rsid w:val="001A334E"/>
    <w:rsid w:val="001B01C6"/>
    <w:rsid w:val="001B39AF"/>
    <w:rsid w:val="001D1942"/>
    <w:rsid w:val="001D1984"/>
    <w:rsid w:val="001D4F7E"/>
    <w:rsid w:val="001E01D5"/>
    <w:rsid w:val="001E60EA"/>
    <w:rsid w:val="001E7BC3"/>
    <w:rsid w:val="001F7DD1"/>
    <w:rsid w:val="00210B79"/>
    <w:rsid w:val="00210DAD"/>
    <w:rsid w:val="00212629"/>
    <w:rsid w:val="002135B2"/>
    <w:rsid w:val="0021753A"/>
    <w:rsid w:val="002421D3"/>
    <w:rsid w:val="00250E11"/>
    <w:rsid w:val="00254CBF"/>
    <w:rsid w:val="002600D9"/>
    <w:rsid w:val="00260AF8"/>
    <w:rsid w:val="00262543"/>
    <w:rsid w:val="00270E65"/>
    <w:rsid w:val="002804F6"/>
    <w:rsid w:val="0028059F"/>
    <w:rsid w:val="00281B66"/>
    <w:rsid w:val="00283B9D"/>
    <w:rsid w:val="00291358"/>
    <w:rsid w:val="002938C4"/>
    <w:rsid w:val="00296B59"/>
    <w:rsid w:val="002A4396"/>
    <w:rsid w:val="002B1C36"/>
    <w:rsid w:val="002B6FC9"/>
    <w:rsid w:val="002C57C3"/>
    <w:rsid w:val="002C5A17"/>
    <w:rsid w:val="002D0E3C"/>
    <w:rsid w:val="002E0690"/>
    <w:rsid w:val="002E1EF6"/>
    <w:rsid w:val="002E7594"/>
    <w:rsid w:val="002F06D0"/>
    <w:rsid w:val="002F5981"/>
    <w:rsid w:val="00303715"/>
    <w:rsid w:val="003070A3"/>
    <w:rsid w:val="00310AC3"/>
    <w:rsid w:val="00311993"/>
    <w:rsid w:val="003146F6"/>
    <w:rsid w:val="003179D4"/>
    <w:rsid w:val="00322689"/>
    <w:rsid w:val="00330F58"/>
    <w:rsid w:val="0033219F"/>
    <w:rsid w:val="00341F22"/>
    <w:rsid w:val="00341F83"/>
    <w:rsid w:val="0034776B"/>
    <w:rsid w:val="0035041A"/>
    <w:rsid w:val="003543C4"/>
    <w:rsid w:val="00361461"/>
    <w:rsid w:val="003678D4"/>
    <w:rsid w:val="00370BE7"/>
    <w:rsid w:val="00384E4B"/>
    <w:rsid w:val="003905C2"/>
    <w:rsid w:val="003B433D"/>
    <w:rsid w:val="003C1A9E"/>
    <w:rsid w:val="003C211F"/>
    <w:rsid w:val="003C4185"/>
    <w:rsid w:val="003C64CE"/>
    <w:rsid w:val="003D1588"/>
    <w:rsid w:val="003D1868"/>
    <w:rsid w:val="003D28AD"/>
    <w:rsid w:val="003D57B1"/>
    <w:rsid w:val="003E255A"/>
    <w:rsid w:val="00404C8C"/>
    <w:rsid w:val="00414B14"/>
    <w:rsid w:val="0042472E"/>
    <w:rsid w:val="004261C1"/>
    <w:rsid w:val="00426501"/>
    <w:rsid w:val="00427E7B"/>
    <w:rsid w:val="00431CF0"/>
    <w:rsid w:val="00434E73"/>
    <w:rsid w:val="0043649A"/>
    <w:rsid w:val="00443071"/>
    <w:rsid w:val="00444CC8"/>
    <w:rsid w:val="00450870"/>
    <w:rsid w:val="00455B1A"/>
    <w:rsid w:val="00456429"/>
    <w:rsid w:val="00456ED6"/>
    <w:rsid w:val="00472DBE"/>
    <w:rsid w:val="004751B1"/>
    <w:rsid w:val="00477B2E"/>
    <w:rsid w:val="00484C9F"/>
    <w:rsid w:val="00487040"/>
    <w:rsid w:val="00490238"/>
    <w:rsid w:val="00497085"/>
    <w:rsid w:val="004A7B1F"/>
    <w:rsid w:val="004B3E85"/>
    <w:rsid w:val="004C0340"/>
    <w:rsid w:val="004C6D4F"/>
    <w:rsid w:val="004D3CD3"/>
    <w:rsid w:val="004D78A2"/>
    <w:rsid w:val="004E7EFB"/>
    <w:rsid w:val="004F26B9"/>
    <w:rsid w:val="004F6F9A"/>
    <w:rsid w:val="00505911"/>
    <w:rsid w:val="00514BBE"/>
    <w:rsid w:val="0052408C"/>
    <w:rsid w:val="00525BD3"/>
    <w:rsid w:val="00537413"/>
    <w:rsid w:val="00550C15"/>
    <w:rsid w:val="0055233F"/>
    <w:rsid w:val="00564205"/>
    <w:rsid w:val="00565024"/>
    <w:rsid w:val="00567002"/>
    <w:rsid w:val="005746CE"/>
    <w:rsid w:val="00581547"/>
    <w:rsid w:val="0058280D"/>
    <w:rsid w:val="0058478F"/>
    <w:rsid w:val="0059156D"/>
    <w:rsid w:val="005A4384"/>
    <w:rsid w:val="005B2794"/>
    <w:rsid w:val="005C5EC4"/>
    <w:rsid w:val="005D0B35"/>
    <w:rsid w:val="005D3776"/>
    <w:rsid w:val="005D51AB"/>
    <w:rsid w:val="005D74A5"/>
    <w:rsid w:val="005E0573"/>
    <w:rsid w:val="005E11C7"/>
    <w:rsid w:val="005E4D90"/>
    <w:rsid w:val="005E6D99"/>
    <w:rsid w:val="005F18B2"/>
    <w:rsid w:val="00611A8F"/>
    <w:rsid w:val="006129CF"/>
    <w:rsid w:val="00616B58"/>
    <w:rsid w:val="00627CEF"/>
    <w:rsid w:val="00636652"/>
    <w:rsid w:val="0063675E"/>
    <w:rsid w:val="006402E8"/>
    <w:rsid w:val="00640385"/>
    <w:rsid w:val="00642BE4"/>
    <w:rsid w:val="00646E25"/>
    <w:rsid w:val="0066066C"/>
    <w:rsid w:val="00667B2D"/>
    <w:rsid w:val="00674E76"/>
    <w:rsid w:val="00680EE1"/>
    <w:rsid w:val="00681979"/>
    <w:rsid w:val="00682C6A"/>
    <w:rsid w:val="00685B0C"/>
    <w:rsid w:val="006A16A7"/>
    <w:rsid w:val="006A2449"/>
    <w:rsid w:val="006A3099"/>
    <w:rsid w:val="006A628E"/>
    <w:rsid w:val="006B1171"/>
    <w:rsid w:val="006C160A"/>
    <w:rsid w:val="006C2C60"/>
    <w:rsid w:val="006C2DB7"/>
    <w:rsid w:val="006D1B5F"/>
    <w:rsid w:val="006E413F"/>
    <w:rsid w:val="006E4D6B"/>
    <w:rsid w:val="006E64F9"/>
    <w:rsid w:val="006F276B"/>
    <w:rsid w:val="006F435E"/>
    <w:rsid w:val="006F60F8"/>
    <w:rsid w:val="006F6230"/>
    <w:rsid w:val="007107F4"/>
    <w:rsid w:val="0071334D"/>
    <w:rsid w:val="00723D4B"/>
    <w:rsid w:val="00734083"/>
    <w:rsid w:val="00734516"/>
    <w:rsid w:val="0075030B"/>
    <w:rsid w:val="00765D9A"/>
    <w:rsid w:val="00766A9C"/>
    <w:rsid w:val="00766BED"/>
    <w:rsid w:val="007723D5"/>
    <w:rsid w:val="00776011"/>
    <w:rsid w:val="007848C1"/>
    <w:rsid w:val="00786918"/>
    <w:rsid w:val="007953CD"/>
    <w:rsid w:val="007A399C"/>
    <w:rsid w:val="007B1C98"/>
    <w:rsid w:val="007B2A2E"/>
    <w:rsid w:val="007C0D2C"/>
    <w:rsid w:val="007C2FBB"/>
    <w:rsid w:val="007D02BC"/>
    <w:rsid w:val="007D51A1"/>
    <w:rsid w:val="007E4C03"/>
    <w:rsid w:val="007F5DB7"/>
    <w:rsid w:val="00807656"/>
    <w:rsid w:val="008177B4"/>
    <w:rsid w:val="00823CE4"/>
    <w:rsid w:val="00831F88"/>
    <w:rsid w:val="0083538F"/>
    <w:rsid w:val="00842929"/>
    <w:rsid w:val="0084647E"/>
    <w:rsid w:val="008557F8"/>
    <w:rsid w:val="0087765C"/>
    <w:rsid w:val="00881AFF"/>
    <w:rsid w:val="00891395"/>
    <w:rsid w:val="0089326B"/>
    <w:rsid w:val="008935AA"/>
    <w:rsid w:val="008A428C"/>
    <w:rsid w:val="008B08B4"/>
    <w:rsid w:val="008B2C14"/>
    <w:rsid w:val="008C3B0B"/>
    <w:rsid w:val="008C44A5"/>
    <w:rsid w:val="008D47E2"/>
    <w:rsid w:val="008D4C89"/>
    <w:rsid w:val="008E5784"/>
    <w:rsid w:val="008F7198"/>
    <w:rsid w:val="008F7BAE"/>
    <w:rsid w:val="00917AFD"/>
    <w:rsid w:val="00922356"/>
    <w:rsid w:val="00931BBF"/>
    <w:rsid w:val="00933535"/>
    <w:rsid w:val="009423AA"/>
    <w:rsid w:val="009423CA"/>
    <w:rsid w:val="00945919"/>
    <w:rsid w:val="00947AE9"/>
    <w:rsid w:val="009637E0"/>
    <w:rsid w:val="00967B4A"/>
    <w:rsid w:val="00971F17"/>
    <w:rsid w:val="0097446A"/>
    <w:rsid w:val="00975462"/>
    <w:rsid w:val="00985733"/>
    <w:rsid w:val="00991264"/>
    <w:rsid w:val="009978D7"/>
    <w:rsid w:val="009A04EE"/>
    <w:rsid w:val="009A10C9"/>
    <w:rsid w:val="009A62C6"/>
    <w:rsid w:val="009A71DB"/>
    <w:rsid w:val="009A7554"/>
    <w:rsid w:val="009B32E5"/>
    <w:rsid w:val="009C048C"/>
    <w:rsid w:val="009C467A"/>
    <w:rsid w:val="009E78DF"/>
    <w:rsid w:val="009E7BEE"/>
    <w:rsid w:val="009F1832"/>
    <w:rsid w:val="009F2DC4"/>
    <w:rsid w:val="00A04A83"/>
    <w:rsid w:val="00A06CAD"/>
    <w:rsid w:val="00A145BE"/>
    <w:rsid w:val="00A219C1"/>
    <w:rsid w:val="00A40B09"/>
    <w:rsid w:val="00A5046D"/>
    <w:rsid w:val="00A64417"/>
    <w:rsid w:val="00A74ACE"/>
    <w:rsid w:val="00A94CAE"/>
    <w:rsid w:val="00A95F7A"/>
    <w:rsid w:val="00AA11C4"/>
    <w:rsid w:val="00AA77F3"/>
    <w:rsid w:val="00AB0E29"/>
    <w:rsid w:val="00AC0764"/>
    <w:rsid w:val="00AC2CDE"/>
    <w:rsid w:val="00AC3B2F"/>
    <w:rsid w:val="00AC65E3"/>
    <w:rsid w:val="00AC68E2"/>
    <w:rsid w:val="00AD3C0A"/>
    <w:rsid w:val="00AD5FE6"/>
    <w:rsid w:val="00AF2ABF"/>
    <w:rsid w:val="00B0331C"/>
    <w:rsid w:val="00B10261"/>
    <w:rsid w:val="00B24264"/>
    <w:rsid w:val="00B2564E"/>
    <w:rsid w:val="00B26251"/>
    <w:rsid w:val="00B3131F"/>
    <w:rsid w:val="00B35BCA"/>
    <w:rsid w:val="00B46478"/>
    <w:rsid w:val="00B50875"/>
    <w:rsid w:val="00B52DCA"/>
    <w:rsid w:val="00B652E7"/>
    <w:rsid w:val="00B676EE"/>
    <w:rsid w:val="00B67B0D"/>
    <w:rsid w:val="00B71854"/>
    <w:rsid w:val="00B73911"/>
    <w:rsid w:val="00B84860"/>
    <w:rsid w:val="00B945D2"/>
    <w:rsid w:val="00B950A4"/>
    <w:rsid w:val="00B95DEC"/>
    <w:rsid w:val="00B97943"/>
    <w:rsid w:val="00BA02E1"/>
    <w:rsid w:val="00BA73B2"/>
    <w:rsid w:val="00BC4FC2"/>
    <w:rsid w:val="00BD5FE9"/>
    <w:rsid w:val="00BD7F0C"/>
    <w:rsid w:val="00BE3F4A"/>
    <w:rsid w:val="00BE4343"/>
    <w:rsid w:val="00BE5439"/>
    <w:rsid w:val="00BF25F7"/>
    <w:rsid w:val="00C025E5"/>
    <w:rsid w:val="00C2651E"/>
    <w:rsid w:val="00C27AF4"/>
    <w:rsid w:val="00C30095"/>
    <w:rsid w:val="00C31C2C"/>
    <w:rsid w:val="00C321AB"/>
    <w:rsid w:val="00C61854"/>
    <w:rsid w:val="00C62901"/>
    <w:rsid w:val="00C75169"/>
    <w:rsid w:val="00C75382"/>
    <w:rsid w:val="00C8070F"/>
    <w:rsid w:val="00C94EEE"/>
    <w:rsid w:val="00C9567B"/>
    <w:rsid w:val="00CA1950"/>
    <w:rsid w:val="00CA74F0"/>
    <w:rsid w:val="00CC46F4"/>
    <w:rsid w:val="00CD10AB"/>
    <w:rsid w:val="00CD277D"/>
    <w:rsid w:val="00CF123C"/>
    <w:rsid w:val="00D23CAA"/>
    <w:rsid w:val="00D36F50"/>
    <w:rsid w:val="00D42957"/>
    <w:rsid w:val="00D50060"/>
    <w:rsid w:val="00D52485"/>
    <w:rsid w:val="00D533D4"/>
    <w:rsid w:val="00D579F9"/>
    <w:rsid w:val="00D62995"/>
    <w:rsid w:val="00D66A15"/>
    <w:rsid w:val="00D80AF6"/>
    <w:rsid w:val="00D8214E"/>
    <w:rsid w:val="00D831D8"/>
    <w:rsid w:val="00D85876"/>
    <w:rsid w:val="00D90259"/>
    <w:rsid w:val="00D9457F"/>
    <w:rsid w:val="00D9538C"/>
    <w:rsid w:val="00DA0B27"/>
    <w:rsid w:val="00DA1DF0"/>
    <w:rsid w:val="00DA4F4C"/>
    <w:rsid w:val="00DB2C82"/>
    <w:rsid w:val="00DC2966"/>
    <w:rsid w:val="00DC41C8"/>
    <w:rsid w:val="00DD1206"/>
    <w:rsid w:val="00DD63BD"/>
    <w:rsid w:val="00DE00B9"/>
    <w:rsid w:val="00DE1B21"/>
    <w:rsid w:val="00DE2352"/>
    <w:rsid w:val="00DE7422"/>
    <w:rsid w:val="00DF4464"/>
    <w:rsid w:val="00E00F7F"/>
    <w:rsid w:val="00E21DEA"/>
    <w:rsid w:val="00E251F2"/>
    <w:rsid w:val="00E32919"/>
    <w:rsid w:val="00E360B7"/>
    <w:rsid w:val="00E41533"/>
    <w:rsid w:val="00E44440"/>
    <w:rsid w:val="00E541CE"/>
    <w:rsid w:val="00E647A1"/>
    <w:rsid w:val="00E6642F"/>
    <w:rsid w:val="00E70D1A"/>
    <w:rsid w:val="00E73210"/>
    <w:rsid w:val="00E76759"/>
    <w:rsid w:val="00E801D9"/>
    <w:rsid w:val="00E80F45"/>
    <w:rsid w:val="00E864A3"/>
    <w:rsid w:val="00EA6098"/>
    <w:rsid w:val="00EA7ABF"/>
    <w:rsid w:val="00EB3B70"/>
    <w:rsid w:val="00EB6F76"/>
    <w:rsid w:val="00EC1560"/>
    <w:rsid w:val="00EC2C50"/>
    <w:rsid w:val="00ED28B7"/>
    <w:rsid w:val="00ED49CB"/>
    <w:rsid w:val="00ED7928"/>
    <w:rsid w:val="00EE0B33"/>
    <w:rsid w:val="00EE33F9"/>
    <w:rsid w:val="00EE4B02"/>
    <w:rsid w:val="00EF0650"/>
    <w:rsid w:val="00EF4871"/>
    <w:rsid w:val="00F116A8"/>
    <w:rsid w:val="00F16A67"/>
    <w:rsid w:val="00F173B4"/>
    <w:rsid w:val="00F205D6"/>
    <w:rsid w:val="00F30358"/>
    <w:rsid w:val="00F30D4C"/>
    <w:rsid w:val="00F31C3F"/>
    <w:rsid w:val="00F34131"/>
    <w:rsid w:val="00F533E0"/>
    <w:rsid w:val="00F54F35"/>
    <w:rsid w:val="00F551BB"/>
    <w:rsid w:val="00F71533"/>
    <w:rsid w:val="00F750F0"/>
    <w:rsid w:val="00F77373"/>
    <w:rsid w:val="00F834EC"/>
    <w:rsid w:val="00F85AE3"/>
    <w:rsid w:val="00F926EC"/>
    <w:rsid w:val="00F95510"/>
    <w:rsid w:val="00FA021C"/>
    <w:rsid w:val="00FA0258"/>
    <w:rsid w:val="00FA0AED"/>
    <w:rsid w:val="00FB170C"/>
    <w:rsid w:val="00FB402F"/>
    <w:rsid w:val="00FB5608"/>
    <w:rsid w:val="00FC19FD"/>
    <w:rsid w:val="00FC23F7"/>
    <w:rsid w:val="00FD0999"/>
    <w:rsid w:val="00FE0059"/>
    <w:rsid w:val="00FE2322"/>
    <w:rsid w:val="00FF4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095BC"/>
  <w15:docId w15:val="{9933BF04-FD67-4406-BE9D-E08D0CF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BB"/>
    <w:rPr>
      <w:rFonts w:eastAsiaTheme="minorEastAsia"/>
      <w:lang w:eastAsia="es-CO"/>
    </w:rPr>
  </w:style>
  <w:style w:type="paragraph" w:styleId="Ttulo2">
    <w:name w:val="heading 2"/>
    <w:basedOn w:val="Normal"/>
    <w:link w:val="Ttulo2Car"/>
    <w:uiPriority w:val="9"/>
    <w:qFormat/>
    <w:rsid w:val="009423CA"/>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551BB"/>
    <w:pPr>
      <w:ind w:left="720"/>
      <w:contextualSpacing/>
    </w:pPr>
  </w:style>
  <w:style w:type="paragraph" w:styleId="Textoindependiente3">
    <w:name w:val="Body Text 3"/>
    <w:basedOn w:val="Normal"/>
    <w:link w:val="Textoindependiente3Car"/>
    <w:uiPriority w:val="99"/>
    <w:rsid w:val="00F551BB"/>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F551BB"/>
    <w:rPr>
      <w:rFonts w:ascii="Times New Roman" w:eastAsia="Times New Roman" w:hAnsi="Times New Roman" w:cs="Times New Roman"/>
      <w:sz w:val="16"/>
      <w:szCs w:val="16"/>
      <w:lang w:eastAsia="es-ES"/>
    </w:rPr>
  </w:style>
  <w:style w:type="character" w:styleId="Refdecomentario">
    <w:name w:val="annotation reference"/>
    <w:basedOn w:val="Fuentedeprrafopredeter"/>
    <w:uiPriority w:val="99"/>
    <w:semiHidden/>
    <w:rsid w:val="00B46478"/>
    <w:rPr>
      <w:rFonts w:cs="Times New Roman"/>
      <w:sz w:val="16"/>
    </w:rPr>
  </w:style>
  <w:style w:type="paragraph" w:styleId="Textocomentario">
    <w:name w:val="annotation text"/>
    <w:basedOn w:val="Normal"/>
    <w:link w:val="TextocomentarioCar"/>
    <w:uiPriority w:val="99"/>
    <w:semiHidden/>
    <w:rsid w:val="00B4647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4647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46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78"/>
    <w:rPr>
      <w:rFonts w:ascii="Tahoma" w:eastAsiaTheme="minorEastAsia" w:hAnsi="Tahoma" w:cs="Tahoma"/>
      <w:sz w:val="16"/>
      <w:szCs w:val="16"/>
      <w:lang w:eastAsia="es-CO"/>
    </w:rPr>
  </w:style>
  <w:style w:type="paragraph" w:customStyle="1" w:styleId="Estilo4">
    <w:name w:val="Estilo 4"/>
    <w:basedOn w:val="Normal"/>
    <w:link w:val="Estilo4Car"/>
    <w:qFormat/>
    <w:rsid w:val="005B2794"/>
    <w:pPr>
      <w:tabs>
        <w:tab w:val="num" w:pos="1025"/>
      </w:tabs>
      <w:spacing w:after="0" w:line="240" w:lineRule="auto"/>
      <w:ind w:left="1025" w:hanging="845"/>
      <w:jc w:val="both"/>
      <w:outlineLvl w:val="1"/>
    </w:pPr>
    <w:rPr>
      <w:rFonts w:ascii="Arial Narrow" w:eastAsiaTheme="majorEastAsia" w:hAnsi="Arial Narrow" w:cs="Arial"/>
      <w:smallCaps/>
      <w:lang w:bidi="en-US"/>
    </w:rPr>
  </w:style>
  <w:style w:type="character" w:customStyle="1" w:styleId="Estilo4Car">
    <w:name w:val="Estilo 4 Car"/>
    <w:basedOn w:val="Fuentedeprrafopredeter"/>
    <w:link w:val="Estilo4"/>
    <w:rsid w:val="005B2794"/>
    <w:rPr>
      <w:rFonts w:ascii="Arial Narrow" w:eastAsiaTheme="majorEastAsia" w:hAnsi="Arial Narrow" w:cs="Arial"/>
      <w:smallCaps/>
      <w:lang w:eastAsia="es-CO" w:bidi="en-US"/>
    </w:rPr>
  </w:style>
  <w:style w:type="character" w:customStyle="1" w:styleId="Ttulo2Car">
    <w:name w:val="Título 2 Car"/>
    <w:basedOn w:val="Fuentedeprrafopredeter"/>
    <w:link w:val="Ttulo2"/>
    <w:uiPriority w:val="9"/>
    <w:rsid w:val="009423CA"/>
    <w:rPr>
      <w:rFonts w:ascii="Times New Roman" w:eastAsia="Times New Roman" w:hAnsi="Times New Roman" w:cs="Times New Roman"/>
      <w:b/>
      <w:bCs/>
      <w:sz w:val="36"/>
      <w:szCs w:val="36"/>
      <w:lang w:val="es-MX" w:eastAsia="es-MX"/>
    </w:rPr>
  </w:style>
  <w:style w:type="paragraph" w:customStyle="1" w:styleId="REBEL">
    <w:name w:val="REBEL"/>
    <w:basedOn w:val="Normal"/>
    <w:link w:val="REBELCar"/>
    <w:qFormat/>
    <w:rsid w:val="00C2651E"/>
    <w:pPr>
      <w:spacing w:after="0" w:line="240" w:lineRule="auto"/>
    </w:pPr>
    <w:rPr>
      <w:rFonts w:ascii="Arial Narrow" w:eastAsia="Times New Roman" w:hAnsi="Arial Narrow" w:cs="Arial"/>
      <w:lang w:val="es-ES" w:eastAsia="es-ES" w:bidi="en-US"/>
    </w:rPr>
  </w:style>
  <w:style w:type="character" w:customStyle="1" w:styleId="REBELCar">
    <w:name w:val="REBEL Car"/>
    <w:basedOn w:val="Fuentedeprrafopredeter"/>
    <w:link w:val="REBEL"/>
    <w:rsid w:val="00C2651E"/>
    <w:rPr>
      <w:rFonts w:ascii="Arial Narrow" w:eastAsia="Times New Roman" w:hAnsi="Arial Narrow" w:cs="Arial"/>
      <w:lang w:val="es-ES" w:eastAsia="es-ES" w:bidi="en-US"/>
    </w:rPr>
  </w:style>
  <w:style w:type="character" w:styleId="Hipervnculo">
    <w:name w:val="Hyperlink"/>
    <w:basedOn w:val="Fuentedeprrafopredeter"/>
    <w:uiPriority w:val="99"/>
    <w:rsid w:val="00723D4B"/>
    <w:rPr>
      <w:color w:val="0000FF"/>
      <w:u w:val="single"/>
    </w:rPr>
  </w:style>
  <w:style w:type="paragraph" w:customStyle="1" w:styleId="Estilo3">
    <w:name w:val="Estilo3"/>
    <w:basedOn w:val="Ttulo2"/>
    <w:link w:val="Estilo3Car"/>
    <w:qFormat/>
    <w:rsid w:val="00723D4B"/>
    <w:pPr>
      <w:tabs>
        <w:tab w:val="num" w:pos="1155"/>
      </w:tabs>
      <w:spacing w:before="0" w:beforeAutospacing="0" w:after="0" w:afterAutospacing="0"/>
      <w:ind w:left="1155" w:hanging="720"/>
      <w:jc w:val="both"/>
    </w:pPr>
    <w:rPr>
      <w:rFonts w:ascii="Arial Narrow" w:eastAsiaTheme="majorEastAsia" w:hAnsi="Arial Narrow" w:cs="Arial"/>
      <w:b w:val="0"/>
      <w:bCs w:val="0"/>
      <w:smallCaps/>
      <w:color w:val="4F81BD" w:themeColor="accent1"/>
      <w:sz w:val="26"/>
      <w:szCs w:val="26"/>
      <w:lang w:bidi="en-US"/>
    </w:rPr>
  </w:style>
  <w:style w:type="character" w:customStyle="1" w:styleId="Estilo3Car">
    <w:name w:val="Estilo3 Car"/>
    <w:basedOn w:val="Ttulo2Car"/>
    <w:link w:val="Estilo3"/>
    <w:rsid w:val="00723D4B"/>
    <w:rPr>
      <w:rFonts w:ascii="Arial Narrow" w:eastAsiaTheme="majorEastAsia" w:hAnsi="Arial Narrow" w:cs="Arial"/>
      <w:b w:val="0"/>
      <w:bCs w:val="0"/>
      <w:smallCaps/>
      <w:color w:val="4F81BD" w:themeColor="accent1"/>
      <w:sz w:val="26"/>
      <w:szCs w:val="26"/>
      <w:lang w:val="es-MX" w:eastAsia="es-MX" w:bidi="en-US"/>
    </w:rPr>
  </w:style>
  <w:style w:type="character" w:customStyle="1" w:styleId="PrrafodelistaCar">
    <w:name w:val="Párrafo de lista Car"/>
    <w:link w:val="Prrafodelista"/>
    <w:uiPriority w:val="34"/>
    <w:locked/>
    <w:rsid w:val="009A71DB"/>
    <w:rPr>
      <w:rFonts w:eastAsiaTheme="minorEastAsia"/>
      <w:lang w:eastAsia="es-CO"/>
    </w:rPr>
  </w:style>
  <w:style w:type="character" w:styleId="Textoennegrita">
    <w:name w:val="Strong"/>
    <w:basedOn w:val="Fuentedeprrafopredeter"/>
    <w:uiPriority w:val="22"/>
    <w:qFormat/>
    <w:rsid w:val="00262543"/>
    <w:rPr>
      <w:b/>
      <w:bCs/>
    </w:rPr>
  </w:style>
  <w:style w:type="character" w:customStyle="1" w:styleId="apple-converted-space">
    <w:name w:val="apple-converted-space"/>
    <w:basedOn w:val="Fuentedeprrafopredeter"/>
    <w:rsid w:val="00933535"/>
  </w:style>
  <w:style w:type="paragraph" w:styleId="NormalWeb">
    <w:name w:val="Normal (Web)"/>
    <w:basedOn w:val="Normal"/>
    <w:uiPriority w:val="99"/>
    <w:semiHidden/>
    <w:unhideWhenUsed/>
    <w:rsid w:val="009A04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A95F7A"/>
    <w:rPr>
      <w:color w:val="954F72"/>
      <w:u w:val="single"/>
    </w:rPr>
  </w:style>
  <w:style w:type="paragraph" w:customStyle="1" w:styleId="xl265">
    <w:name w:val="xl265"/>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266">
    <w:name w:val="xl266"/>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7">
    <w:name w:val="xl267"/>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8">
    <w:name w:val="xl268"/>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269">
    <w:name w:val="xl269"/>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70">
    <w:name w:val="xl270"/>
    <w:basedOn w:val="Normal"/>
    <w:rsid w:val="00A95F7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271">
    <w:name w:val="xl271"/>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2">
    <w:name w:val="xl272"/>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3">
    <w:name w:val="xl273"/>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274">
    <w:name w:val="xl274"/>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5">
    <w:name w:val="xl275"/>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6">
    <w:name w:val="xl276"/>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7">
    <w:name w:val="xl277"/>
    <w:basedOn w:val="Normal"/>
    <w:rsid w:val="00A95F7A"/>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8">
    <w:name w:val="xl278"/>
    <w:basedOn w:val="Normal"/>
    <w:rsid w:val="00A95F7A"/>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9">
    <w:name w:val="xl279"/>
    <w:basedOn w:val="Normal"/>
    <w:rsid w:val="00A95F7A"/>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0">
    <w:name w:val="xl280"/>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1">
    <w:name w:val="xl281"/>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2">
    <w:name w:val="xl282"/>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3">
    <w:name w:val="xl283"/>
    <w:basedOn w:val="Normal"/>
    <w:rsid w:val="00A95F7A"/>
    <w:pPr>
      <w:pBdr>
        <w:top w:val="single" w:sz="8"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4">
    <w:name w:val="xl284"/>
    <w:basedOn w:val="Normal"/>
    <w:rsid w:val="00A95F7A"/>
    <w:pPr>
      <w:pBdr>
        <w:top w:val="single" w:sz="8"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5">
    <w:name w:val="xl285"/>
    <w:basedOn w:val="Normal"/>
    <w:rsid w:val="00A95F7A"/>
    <w:pPr>
      <w:pBdr>
        <w:top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6">
    <w:name w:val="xl286"/>
    <w:basedOn w:val="Normal"/>
    <w:rsid w:val="00A95F7A"/>
    <w:pPr>
      <w:pBdr>
        <w:top w:val="single" w:sz="8"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7">
    <w:name w:val="xl287"/>
    <w:basedOn w:val="Normal"/>
    <w:rsid w:val="00A95F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8">
    <w:name w:val="xl288"/>
    <w:basedOn w:val="Normal"/>
    <w:rsid w:val="00A95F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9">
    <w:name w:val="xl289"/>
    <w:basedOn w:val="Normal"/>
    <w:rsid w:val="00A95F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0">
    <w:name w:val="xl290"/>
    <w:basedOn w:val="Normal"/>
    <w:rsid w:val="00A95F7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1">
    <w:name w:val="xl291"/>
    <w:basedOn w:val="Normal"/>
    <w:rsid w:val="00A95F7A"/>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2">
    <w:name w:val="xl292"/>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3">
    <w:name w:val="xl293"/>
    <w:basedOn w:val="Normal"/>
    <w:rsid w:val="00A95F7A"/>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4">
    <w:name w:val="xl294"/>
    <w:basedOn w:val="Normal"/>
    <w:rsid w:val="00A95F7A"/>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5">
    <w:name w:val="xl295"/>
    <w:basedOn w:val="Normal"/>
    <w:rsid w:val="00A95F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6">
    <w:name w:val="xl296"/>
    <w:basedOn w:val="Normal"/>
    <w:rsid w:val="00A95F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7">
    <w:name w:val="xl297"/>
    <w:basedOn w:val="Normal"/>
    <w:rsid w:val="00A95F7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8">
    <w:name w:val="xl298"/>
    <w:basedOn w:val="Normal"/>
    <w:rsid w:val="00A95F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9">
    <w:name w:val="xl299"/>
    <w:basedOn w:val="Normal"/>
    <w:rsid w:val="00A95F7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0">
    <w:name w:val="xl300"/>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1">
    <w:name w:val="xl301"/>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2">
    <w:name w:val="xl302"/>
    <w:basedOn w:val="Normal"/>
    <w:rsid w:val="00E21D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3">
    <w:name w:val="xl303"/>
    <w:basedOn w:val="Normal"/>
    <w:rsid w:val="00E21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styleId="Textoindependiente2">
    <w:name w:val="Body Text 2"/>
    <w:basedOn w:val="Normal"/>
    <w:link w:val="Textoindependiente2Car"/>
    <w:uiPriority w:val="99"/>
    <w:semiHidden/>
    <w:unhideWhenUsed/>
    <w:rsid w:val="00C9567B"/>
    <w:pPr>
      <w:spacing w:after="120" w:line="480" w:lineRule="auto"/>
    </w:pPr>
  </w:style>
  <w:style w:type="character" w:customStyle="1" w:styleId="Textoindependiente2Car">
    <w:name w:val="Texto independiente 2 Car"/>
    <w:basedOn w:val="Fuentedeprrafopredeter"/>
    <w:link w:val="Textoindependiente2"/>
    <w:uiPriority w:val="99"/>
    <w:semiHidden/>
    <w:rsid w:val="00C9567B"/>
    <w:rPr>
      <w:rFonts w:eastAsiaTheme="minorEastAsia"/>
      <w:lang w:eastAsia="es-CO"/>
    </w:rPr>
  </w:style>
  <w:style w:type="paragraph" w:styleId="Encabezado">
    <w:name w:val="header"/>
    <w:aliases w:val="Encabezado1,encabezado,Encabezado Car Car Car Car Car,Encabezado Car Car Car,Alt Header,h"/>
    <w:basedOn w:val="Normal"/>
    <w:link w:val="EncabezadoCar"/>
    <w:unhideWhenUsed/>
    <w:rsid w:val="00AB0E29"/>
    <w:pPr>
      <w:tabs>
        <w:tab w:val="center" w:pos="4419"/>
        <w:tab w:val="right" w:pos="8838"/>
      </w:tabs>
      <w:spacing w:after="0" w:line="240" w:lineRule="auto"/>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rsid w:val="00AB0E29"/>
    <w:rPr>
      <w:rFonts w:eastAsiaTheme="minorEastAsia"/>
      <w:lang w:eastAsia="es-CO"/>
    </w:rPr>
  </w:style>
  <w:style w:type="paragraph" w:styleId="Piedepgina">
    <w:name w:val="footer"/>
    <w:basedOn w:val="Normal"/>
    <w:link w:val="PiedepginaCar"/>
    <w:uiPriority w:val="99"/>
    <w:unhideWhenUsed/>
    <w:rsid w:val="00AB0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E29"/>
    <w:rPr>
      <w:rFonts w:eastAsiaTheme="minorEastAsia"/>
      <w:lang w:eastAsia="es-CO"/>
    </w:rPr>
  </w:style>
  <w:style w:type="character" w:customStyle="1" w:styleId="EncabezadoCar1">
    <w:name w:val="Encabezado Car1"/>
    <w:aliases w:val="Encabezado1 Car,encabezado Car,Encabezado Car Car Car Car Car Car,Encabezado Car Car Car Car,Alt Header Car,h Car"/>
    <w:uiPriority w:val="99"/>
    <w:locked/>
    <w:rsid w:val="00AB0E2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7">
      <w:bodyDiv w:val="1"/>
      <w:marLeft w:val="0"/>
      <w:marRight w:val="0"/>
      <w:marTop w:val="0"/>
      <w:marBottom w:val="0"/>
      <w:divBdr>
        <w:top w:val="none" w:sz="0" w:space="0" w:color="auto"/>
        <w:left w:val="none" w:sz="0" w:space="0" w:color="auto"/>
        <w:bottom w:val="none" w:sz="0" w:space="0" w:color="auto"/>
        <w:right w:val="none" w:sz="0" w:space="0" w:color="auto"/>
      </w:divBdr>
    </w:div>
    <w:div w:id="3291118">
      <w:bodyDiv w:val="1"/>
      <w:marLeft w:val="0"/>
      <w:marRight w:val="0"/>
      <w:marTop w:val="0"/>
      <w:marBottom w:val="0"/>
      <w:divBdr>
        <w:top w:val="none" w:sz="0" w:space="0" w:color="auto"/>
        <w:left w:val="none" w:sz="0" w:space="0" w:color="auto"/>
        <w:bottom w:val="none" w:sz="0" w:space="0" w:color="auto"/>
        <w:right w:val="none" w:sz="0" w:space="0" w:color="auto"/>
      </w:divBdr>
    </w:div>
    <w:div w:id="12386677">
      <w:bodyDiv w:val="1"/>
      <w:marLeft w:val="0"/>
      <w:marRight w:val="0"/>
      <w:marTop w:val="0"/>
      <w:marBottom w:val="0"/>
      <w:divBdr>
        <w:top w:val="none" w:sz="0" w:space="0" w:color="auto"/>
        <w:left w:val="none" w:sz="0" w:space="0" w:color="auto"/>
        <w:bottom w:val="none" w:sz="0" w:space="0" w:color="auto"/>
        <w:right w:val="none" w:sz="0" w:space="0" w:color="auto"/>
      </w:divBdr>
    </w:div>
    <w:div w:id="22634499">
      <w:bodyDiv w:val="1"/>
      <w:marLeft w:val="0"/>
      <w:marRight w:val="0"/>
      <w:marTop w:val="0"/>
      <w:marBottom w:val="0"/>
      <w:divBdr>
        <w:top w:val="none" w:sz="0" w:space="0" w:color="auto"/>
        <w:left w:val="none" w:sz="0" w:space="0" w:color="auto"/>
        <w:bottom w:val="none" w:sz="0" w:space="0" w:color="auto"/>
        <w:right w:val="none" w:sz="0" w:space="0" w:color="auto"/>
      </w:divBdr>
    </w:div>
    <w:div w:id="23335307">
      <w:bodyDiv w:val="1"/>
      <w:marLeft w:val="0"/>
      <w:marRight w:val="0"/>
      <w:marTop w:val="0"/>
      <w:marBottom w:val="0"/>
      <w:divBdr>
        <w:top w:val="none" w:sz="0" w:space="0" w:color="auto"/>
        <w:left w:val="none" w:sz="0" w:space="0" w:color="auto"/>
        <w:bottom w:val="none" w:sz="0" w:space="0" w:color="auto"/>
        <w:right w:val="none" w:sz="0" w:space="0" w:color="auto"/>
      </w:divBdr>
    </w:div>
    <w:div w:id="24790550">
      <w:bodyDiv w:val="1"/>
      <w:marLeft w:val="0"/>
      <w:marRight w:val="0"/>
      <w:marTop w:val="0"/>
      <w:marBottom w:val="0"/>
      <w:divBdr>
        <w:top w:val="none" w:sz="0" w:space="0" w:color="auto"/>
        <w:left w:val="none" w:sz="0" w:space="0" w:color="auto"/>
        <w:bottom w:val="none" w:sz="0" w:space="0" w:color="auto"/>
        <w:right w:val="none" w:sz="0" w:space="0" w:color="auto"/>
      </w:divBdr>
    </w:div>
    <w:div w:id="52311999">
      <w:bodyDiv w:val="1"/>
      <w:marLeft w:val="0"/>
      <w:marRight w:val="0"/>
      <w:marTop w:val="0"/>
      <w:marBottom w:val="0"/>
      <w:divBdr>
        <w:top w:val="none" w:sz="0" w:space="0" w:color="auto"/>
        <w:left w:val="none" w:sz="0" w:space="0" w:color="auto"/>
        <w:bottom w:val="none" w:sz="0" w:space="0" w:color="auto"/>
        <w:right w:val="none" w:sz="0" w:space="0" w:color="auto"/>
      </w:divBdr>
    </w:div>
    <w:div w:id="56176525">
      <w:bodyDiv w:val="1"/>
      <w:marLeft w:val="0"/>
      <w:marRight w:val="0"/>
      <w:marTop w:val="0"/>
      <w:marBottom w:val="0"/>
      <w:divBdr>
        <w:top w:val="none" w:sz="0" w:space="0" w:color="auto"/>
        <w:left w:val="none" w:sz="0" w:space="0" w:color="auto"/>
        <w:bottom w:val="none" w:sz="0" w:space="0" w:color="auto"/>
        <w:right w:val="none" w:sz="0" w:space="0" w:color="auto"/>
      </w:divBdr>
    </w:div>
    <w:div w:id="68117415">
      <w:bodyDiv w:val="1"/>
      <w:marLeft w:val="0"/>
      <w:marRight w:val="0"/>
      <w:marTop w:val="0"/>
      <w:marBottom w:val="0"/>
      <w:divBdr>
        <w:top w:val="none" w:sz="0" w:space="0" w:color="auto"/>
        <w:left w:val="none" w:sz="0" w:space="0" w:color="auto"/>
        <w:bottom w:val="none" w:sz="0" w:space="0" w:color="auto"/>
        <w:right w:val="none" w:sz="0" w:space="0" w:color="auto"/>
      </w:divBdr>
    </w:div>
    <w:div w:id="81416377">
      <w:bodyDiv w:val="1"/>
      <w:marLeft w:val="0"/>
      <w:marRight w:val="0"/>
      <w:marTop w:val="0"/>
      <w:marBottom w:val="0"/>
      <w:divBdr>
        <w:top w:val="none" w:sz="0" w:space="0" w:color="auto"/>
        <w:left w:val="none" w:sz="0" w:space="0" w:color="auto"/>
        <w:bottom w:val="none" w:sz="0" w:space="0" w:color="auto"/>
        <w:right w:val="none" w:sz="0" w:space="0" w:color="auto"/>
      </w:divBdr>
    </w:div>
    <w:div w:id="84543134">
      <w:bodyDiv w:val="1"/>
      <w:marLeft w:val="0"/>
      <w:marRight w:val="0"/>
      <w:marTop w:val="0"/>
      <w:marBottom w:val="0"/>
      <w:divBdr>
        <w:top w:val="none" w:sz="0" w:space="0" w:color="auto"/>
        <w:left w:val="none" w:sz="0" w:space="0" w:color="auto"/>
        <w:bottom w:val="none" w:sz="0" w:space="0" w:color="auto"/>
        <w:right w:val="none" w:sz="0" w:space="0" w:color="auto"/>
      </w:divBdr>
    </w:div>
    <w:div w:id="89200279">
      <w:bodyDiv w:val="1"/>
      <w:marLeft w:val="0"/>
      <w:marRight w:val="0"/>
      <w:marTop w:val="0"/>
      <w:marBottom w:val="0"/>
      <w:divBdr>
        <w:top w:val="none" w:sz="0" w:space="0" w:color="auto"/>
        <w:left w:val="none" w:sz="0" w:space="0" w:color="auto"/>
        <w:bottom w:val="none" w:sz="0" w:space="0" w:color="auto"/>
        <w:right w:val="none" w:sz="0" w:space="0" w:color="auto"/>
      </w:divBdr>
    </w:div>
    <w:div w:id="100759131">
      <w:bodyDiv w:val="1"/>
      <w:marLeft w:val="0"/>
      <w:marRight w:val="0"/>
      <w:marTop w:val="0"/>
      <w:marBottom w:val="0"/>
      <w:divBdr>
        <w:top w:val="none" w:sz="0" w:space="0" w:color="auto"/>
        <w:left w:val="none" w:sz="0" w:space="0" w:color="auto"/>
        <w:bottom w:val="none" w:sz="0" w:space="0" w:color="auto"/>
        <w:right w:val="none" w:sz="0" w:space="0" w:color="auto"/>
      </w:divBdr>
    </w:div>
    <w:div w:id="112527681">
      <w:bodyDiv w:val="1"/>
      <w:marLeft w:val="0"/>
      <w:marRight w:val="0"/>
      <w:marTop w:val="0"/>
      <w:marBottom w:val="0"/>
      <w:divBdr>
        <w:top w:val="none" w:sz="0" w:space="0" w:color="auto"/>
        <w:left w:val="none" w:sz="0" w:space="0" w:color="auto"/>
        <w:bottom w:val="none" w:sz="0" w:space="0" w:color="auto"/>
        <w:right w:val="none" w:sz="0" w:space="0" w:color="auto"/>
      </w:divBdr>
    </w:div>
    <w:div w:id="113327275">
      <w:bodyDiv w:val="1"/>
      <w:marLeft w:val="0"/>
      <w:marRight w:val="0"/>
      <w:marTop w:val="0"/>
      <w:marBottom w:val="0"/>
      <w:divBdr>
        <w:top w:val="none" w:sz="0" w:space="0" w:color="auto"/>
        <w:left w:val="none" w:sz="0" w:space="0" w:color="auto"/>
        <w:bottom w:val="none" w:sz="0" w:space="0" w:color="auto"/>
        <w:right w:val="none" w:sz="0" w:space="0" w:color="auto"/>
      </w:divBdr>
    </w:div>
    <w:div w:id="131607545">
      <w:bodyDiv w:val="1"/>
      <w:marLeft w:val="0"/>
      <w:marRight w:val="0"/>
      <w:marTop w:val="0"/>
      <w:marBottom w:val="0"/>
      <w:divBdr>
        <w:top w:val="none" w:sz="0" w:space="0" w:color="auto"/>
        <w:left w:val="none" w:sz="0" w:space="0" w:color="auto"/>
        <w:bottom w:val="none" w:sz="0" w:space="0" w:color="auto"/>
        <w:right w:val="none" w:sz="0" w:space="0" w:color="auto"/>
      </w:divBdr>
    </w:div>
    <w:div w:id="175924181">
      <w:bodyDiv w:val="1"/>
      <w:marLeft w:val="0"/>
      <w:marRight w:val="0"/>
      <w:marTop w:val="0"/>
      <w:marBottom w:val="0"/>
      <w:divBdr>
        <w:top w:val="none" w:sz="0" w:space="0" w:color="auto"/>
        <w:left w:val="none" w:sz="0" w:space="0" w:color="auto"/>
        <w:bottom w:val="none" w:sz="0" w:space="0" w:color="auto"/>
        <w:right w:val="none" w:sz="0" w:space="0" w:color="auto"/>
      </w:divBdr>
    </w:div>
    <w:div w:id="186869141">
      <w:bodyDiv w:val="1"/>
      <w:marLeft w:val="0"/>
      <w:marRight w:val="0"/>
      <w:marTop w:val="0"/>
      <w:marBottom w:val="0"/>
      <w:divBdr>
        <w:top w:val="none" w:sz="0" w:space="0" w:color="auto"/>
        <w:left w:val="none" w:sz="0" w:space="0" w:color="auto"/>
        <w:bottom w:val="none" w:sz="0" w:space="0" w:color="auto"/>
        <w:right w:val="none" w:sz="0" w:space="0" w:color="auto"/>
      </w:divBdr>
    </w:div>
    <w:div w:id="192807022">
      <w:bodyDiv w:val="1"/>
      <w:marLeft w:val="0"/>
      <w:marRight w:val="0"/>
      <w:marTop w:val="0"/>
      <w:marBottom w:val="0"/>
      <w:divBdr>
        <w:top w:val="none" w:sz="0" w:space="0" w:color="auto"/>
        <w:left w:val="none" w:sz="0" w:space="0" w:color="auto"/>
        <w:bottom w:val="none" w:sz="0" w:space="0" w:color="auto"/>
        <w:right w:val="none" w:sz="0" w:space="0" w:color="auto"/>
      </w:divBdr>
    </w:div>
    <w:div w:id="193463773">
      <w:bodyDiv w:val="1"/>
      <w:marLeft w:val="0"/>
      <w:marRight w:val="0"/>
      <w:marTop w:val="0"/>
      <w:marBottom w:val="0"/>
      <w:divBdr>
        <w:top w:val="none" w:sz="0" w:space="0" w:color="auto"/>
        <w:left w:val="none" w:sz="0" w:space="0" w:color="auto"/>
        <w:bottom w:val="none" w:sz="0" w:space="0" w:color="auto"/>
        <w:right w:val="none" w:sz="0" w:space="0" w:color="auto"/>
      </w:divBdr>
    </w:div>
    <w:div w:id="216552171">
      <w:bodyDiv w:val="1"/>
      <w:marLeft w:val="0"/>
      <w:marRight w:val="0"/>
      <w:marTop w:val="0"/>
      <w:marBottom w:val="0"/>
      <w:divBdr>
        <w:top w:val="none" w:sz="0" w:space="0" w:color="auto"/>
        <w:left w:val="none" w:sz="0" w:space="0" w:color="auto"/>
        <w:bottom w:val="none" w:sz="0" w:space="0" w:color="auto"/>
        <w:right w:val="none" w:sz="0" w:space="0" w:color="auto"/>
      </w:divBdr>
    </w:div>
    <w:div w:id="232591428">
      <w:bodyDiv w:val="1"/>
      <w:marLeft w:val="0"/>
      <w:marRight w:val="0"/>
      <w:marTop w:val="0"/>
      <w:marBottom w:val="0"/>
      <w:divBdr>
        <w:top w:val="none" w:sz="0" w:space="0" w:color="auto"/>
        <w:left w:val="none" w:sz="0" w:space="0" w:color="auto"/>
        <w:bottom w:val="none" w:sz="0" w:space="0" w:color="auto"/>
        <w:right w:val="none" w:sz="0" w:space="0" w:color="auto"/>
      </w:divBdr>
    </w:div>
    <w:div w:id="253630355">
      <w:bodyDiv w:val="1"/>
      <w:marLeft w:val="0"/>
      <w:marRight w:val="0"/>
      <w:marTop w:val="0"/>
      <w:marBottom w:val="0"/>
      <w:divBdr>
        <w:top w:val="none" w:sz="0" w:space="0" w:color="auto"/>
        <w:left w:val="none" w:sz="0" w:space="0" w:color="auto"/>
        <w:bottom w:val="none" w:sz="0" w:space="0" w:color="auto"/>
        <w:right w:val="none" w:sz="0" w:space="0" w:color="auto"/>
      </w:divBdr>
    </w:div>
    <w:div w:id="260647450">
      <w:bodyDiv w:val="1"/>
      <w:marLeft w:val="0"/>
      <w:marRight w:val="0"/>
      <w:marTop w:val="0"/>
      <w:marBottom w:val="0"/>
      <w:divBdr>
        <w:top w:val="none" w:sz="0" w:space="0" w:color="auto"/>
        <w:left w:val="none" w:sz="0" w:space="0" w:color="auto"/>
        <w:bottom w:val="none" w:sz="0" w:space="0" w:color="auto"/>
        <w:right w:val="none" w:sz="0" w:space="0" w:color="auto"/>
      </w:divBdr>
    </w:div>
    <w:div w:id="262879512">
      <w:bodyDiv w:val="1"/>
      <w:marLeft w:val="0"/>
      <w:marRight w:val="0"/>
      <w:marTop w:val="0"/>
      <w:marBottom w:val="0"/>
      <w:divBdr>
        <w:top w:val="none" w:sz="0" w:space="0" w:color="auto"/>
        <w:left w:val="none" w:sz="0" w:space="0" w:color="auto"/>
        <w:bottom w:val="none" w:sz="0" w:space="0" w:color="auto"/>
        <w:right w:val="none" w:sz="0" w:space="0" w:color="auto"/>
      </w:divBdr>
    </w:div>
    <w:div w:id="280234145">
      <w:bodyDiv w:val="1"/>
      <w:marLeft w:val="0"/>
      <w:marRight w:val="0"/>
      <w:marTop w:val="0"/>
      <w:marBottom w:val="0"/>
      <w:divBdr>
        <w:top w:val="none" w:sz="0" w:space="0" w:color="auto"/>
        <w:left w:val="none" w:sz="0" w:space="0" w:color="auto"/>
        <w:bottom w:val="none" w:sz="0" w:space="0" w:color="auto"/>
        <w:right w:val="none" w:sz="0" w:space="0" w:color="auto"/>
      </w:divBdr>
    </w:div>
    <w:div w:id="281739785">
      <w:bodyDiv w:val="1"/>
      <w:marLeft w:val="0"/>
      <w:marRight w:val="0"/>
      <w:marTop w:val="0"/>
      <w:marBottom w:val="0"/>
      <w:divBdr>
        <w:top w:val="none" w:sz="0" w:space="0" w:color="auto"/>
        <w:left w:val="none" w:sz="0" w:space="0" w:color="auto"/>
        <w:bottom w:val="none" w:sz="0" w:space="0" w:color="auto"/>
        <w:right w:val="none" w:sz="0" w:space="0" w:color="auto"/>
      </w:divBdr>
    </w:div>
    <w:div w:id="284502558">
      <w:bodyDiv w:val="1"/>
      <w:marLeft w:val="0"/>
      <w:marRight w:val="0"/>
      <w:marTop w:val="0"/>
      <w:marBottom w:val="0"/>
      <w:divBdr>
        <w:top w:val="none" w:sz="0" w:space="0" w:color="auto"/>
        <w:left w:val="none" w:sz="0" w:space="0" w:color="auto"/>
        <w:bottom w:val="none" w:sz="0" w:space="0" w:color="auto"/>
        <w:right w:val="none" w:sz="0" w:space="0" w:color="auto"/>
      </w:divBdr>
    </w:div>
    <w:div w:id="287971594">
      <w:bodyDiv w:val="1"/>
      <w:marLeft w:val="0"/>
      <w:marRight w:val="0"/>
      <w:marTop w:val="0"/>
      <w:marBottom w:val="0"/>
      <w:divBdr>
        <w:top w:val="none" w:sz="0" w:space="0" w:color="auto"/>
        <w:left w:val="none" w:sz="0" w:space="0" w:color="auto"/>
        <w:bottom w:val="none" w:sz="0" w:space="0" w:color="auto"/>
        <w:right w:val="none" w:sz="0" w:space="0" w:color="auto"/>
      </w:divBdr>
    </w:div>
    <w:div w:id="312370352">
      <w:bodyDiv w:val="1"/>
      <w:marLeft w:val="0"/>
      <w:marRight w:val="0"/>
      <w:marTop w:val="0"/>
      <w:marBottom w:val="0"/>
      <w:divBdr>
        <w:top w:val="none" w:sz="0" w:space="0" w:color="auto"/>
        <w:left w:val="none" w:sz="0" w:space="0" w:color="auto"/>
        <w:bottom w:val="none" w:sz="0" w:space="0" w:color="auto"/>
        <w:right w:val="none" w:sz="0" w:space="0" w:color="auto"/>
      </w:divBdr>
    </w:div>
    <w:div w:id="313991274">
      <w:bodyDiv w:val="1"/>
      <w:marLeft w:val="0"/>
      <w:marRight w:val="0"/>
      <w:marTop w:val="0"/>
      <w:marBottom w:val="0"/>
      <w:divBdr>
        <w:top w:val="none" w:sz="0" w:space="0" w:color="auto"/>
        <w:left w:val="none" w:sz="0" w:space="0" w:color="auto"/>
        <w:bottom w:val="none" w:sz="0" w:space="0" w:color="auto"/>
        <w:right w:val="none" w:sz="0" w:space="0" w:color="auto"/>
      </w:divBdr>
    </w:div>
    <w:div w:id="334068005">
      <w:bodyDiv w:val="1"/>
      <w:marLeft w:val="0"/>
      <w:marRight w:val="0"/>
      <w:marTop w:val="0"/>
      <w:marBottom w:val="0"/>
      <w:divBdr>
        <w:top w:val="none" w:sz="0" w:space="0" w:color="auto"/>
        <w:left w:val="none" w:sz="0" w:space="0" w:color="auto"/>
        <w:bottom w:val="none" w:sz="0" w:space="0" w:color="auto"/>
        <w:right w:val="none" w:sz="0" w:space="0" w:color="auto"/>
      </w:divBdr>
    </w:div>
    <w:div w:id="340006480">
      <w:bodyDiv w:val="1"/>
      <w:marLeft w:val="0"/>
      <w:marRight w:val="0"/>
      <w:marTop w:val="0"/>
      <w:marBottom w:val="0"/>
      <w:divBdr>
        <w:top w:val="none" w:sz="0" w:space="0" w:color="auto"/>
        <w:left w:val="none" w:sz="0" w:space="0" w:color="auto"/>
        <w:bottom w:val="none" w:sz="0" w:space="0" w:color="auto"/>
        <w:right w:val="none" w:sz="0" w:space="0" w:color="auto"/>
      </w:divBdr>
    </w:div>
    <w:div w:id="340739176">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94470876">
      <w:bodyDiv w:val="1"/>
      <w:marLeft w:val="0"/>
      <w:marRight w:val="0"/>
      <w:marTop w:val="0"/>
      <w:marBottom w:val="0"/>
      <w:divBdr>
        <w:top w:val="none" w:sz="0" w:space="0" w:color="auto"/>
        <w:left w:val="none" w:sz="0" w:space="0" w:color="auto"/>
        <w:bottom w:val="none" w:sz="0" w:space="0" w:color="auto"/>
        <w:right w:val="none" w:sz="0" w:space="0" w:color="auto"/>
      </w:divBdr>
    </w:div>
    <w:div w:id="397753598">
      <w:bodyDiv w:val="1"/>
      <w:marLeft w:val="0"/>
      <w:marRight w:val="0"/>
      <w:marTop w:val="0"/>
      <w:marBottom w:val="0"/>
      <w:divBdr>
        <w:top w:val="none" w:sz="0" w:space="0" w:color="auto"/>
        <w:left w:val="none" w:sz="0" w:space="0" w:color="auto"/>
        <w:bottom w:val="none" w:sz="0" w:space="0" w:color="auto"/>
        <w:right w:val="none" w:sz="0" w:space="0" w:color="auto"/>
      </w:divBdr>
    </w:div>
    <w:div w:id="398941917">
      <w:bodyDiv w:val="1"/>
      <w:marLeft w:val="0"/>
      <w:marRight w:val="0"/>
      <w:marTop w:val="0"/>
      <w:marBottom w:val="0"/>
      <w:divBdr>
        <w:top w:val="none" w:sz="0" w:space="0" w:color="auto"/>
        <w:left w:val="none" w:sz="0" w:space="0" w:color="auto"/>
        <w:bottom w:val="none" w:sz="0" w:space="0" w:color="auto"/>
        <w:right w:val="none" w:sz="0" w:space="0" w:color="auto"/>
      </w:divBdr>
    </w:div>
    <w:div w:id="403914147">
      <w:bodyDiv w:val="1"/>
      <w:marLeft w:val="0"/>
      <w:marRight w:val="0"/>
      <w:marTop w:val="0"/>
      <w:marBottom w:val="0"/>
      <w:divBdr>
        <w:top w:val="none" w:sz="0" w:space="0" w:color="auto"/>
        <w:left w:val="none" w:sz="0" w:space="0" w:color="auto"/>
        <w:bottom w:val="none" w:sz="0" w:space="0" w:color="auto"/>
        <w:right w:val="none" w:sz="0" w:space="0" w:color="auto"/>
      </w:divBdr>
    </w:div>
    <w:div w:id="407533670">
      <w:bodyDiv w:val="1"/>
      <w:marLeft w:val="0"/>
      <w:marRight w:val="0"/>
      <w:marTop w:val="0"/>
      <w:marBottom w:val="0"/>
      <w:divBdr>
        <w:top w:val="none" w:sz="0" w:space="0" w:color="auto"/>
        <w:left w:val="none" w:sz="0" w:space="0" w:color="auto"/>
        <w:bottom w:val="none" w:sz="0" w:space="0" w:color="auto"/>
        <w:right w:val="none" w:sz="0" w:space="0" w:color="auto"/>
      </w:divBdr>
    </w:div>
    <w:div w:id="429744178">
      <w:bodyDiv w:val="1"/>
      <w:marLeft w:val="0"/>
      <w:marRight w:val="0"/>
      <w:marTop w:val="0"/>
      <w:marBottom w:val="0"/>
      <w:divBdr>
        <w:top w:val="none" w:sz="0" w:space="0" w:color="auto"/>
        <w:left w:val="none" w:sz="0" w:space="0" w:color="auto"/>
        <w:bottom w:val="none" w:sz="0" w:space="0" w:color="auto"/>
        <w:right w:val="none" w:sz="0" w:space="0" w:color="auto"/>
      </w:divBdr>
    </w:div>
    <w:div w:id="434635504">
      <w:bodyDiv w:val="1"/>
      <w:marLeft w:val="0"/>
      <w:marRight w:val="0"/>
      <w:marTop w:val="0"/>
      <w:marBottom w:val="0"/>
      <w:divBdr>
        <w:top w:val="none" w:sz="0" w:space="0" w:color="auto"/>
        <w:left w:val="none" w:sz="0" w:space="0" w:color="auto"/>
        <w:bottom w:val="none" w:sz="0" w:space="0" w:color="auto"/>
        <w:right w:val="none" w:sz="0" w:space="0" w:color="auto"/>
      </w:divBdr>
    </w:div>
    <w:div w:id="451168610">
      <w:bodyDiv w:val="1"/>
      <w:marLeft w:val="0"/>
      <w:marRight w:val="0"/>
      <w:marTop w:val="0"/>
      <w:marBottom w:val="0"/>
      <w:divBdr>
        <w:top w:val="none" w:sz="0" w:space="0" w:color="auto"/>
        <w:left w:val="none" w:sz="0" w:space="0" w:color="auto"/>
        <w:bottom w:val="none" w:sz="0" w:space="0" w:color="auto"/>
        <w:right w:val="none" w:sz="0" w:space="0" w:color="auto"/>
      </w:divBdr>
    </w:div>
    <w:div w:id="452093160">
      <w:bodyDiv w:val="1"/>
      <w:marLeft w:val="0"/>
      <w:marRight w:val="0"/>
      <w:marTop w:val="0"/>
      <w:marBottom w:val="0"/>
      <w:divBdr>
        <w:top w:val="none" w:sz="0" w:space="0" w:color="auto"/>
        <w:left w:val="none" w:sz="0" w:space="0" w:color="auto"/>
        <w:bottom w:val="none" w:sz="0" w:space="0" w:color="auto"/>
        <w:right w:val="none" w:sz="0" w:space="0" w:color="auto"/>
      </w:divBdr>
    </w:div>
    <w:div w:id="457576730">
      <w:bodyDiv w:val="1"/>
      <w:marLeft w:val="0"/>
      <w:marRight w:val="0"/>
      <w:marTop w:val="0"/>
      <w:marBottom w:val="0"/>
      <w:divBdr>
        <w:top w:val="none" w:sz="0" w:space="0" w:color="auto"/>
        <w:left w:val="none" w:sz="0" w:space="0" w:color="auto"/>
        <w:bottom w:val="none" w:sz="0" w:space="0" w:color="auto"/>
        <w:right w:val="none" w:sz="0" w:space="0" w:color="auto"/>
      </w:divBdr>
    </w:div>
    <w:div w:id="458379552">
      <w:bodyDiv w:val="1"/>
      <w:marLeft w:val="0"/>
      <w:marRight w:val="0"/>
      <w:marTop w:val="0"/>
      <w:marBottom w:val="0"/>
      <w:divBdr>
        <w:top w:val="none" w:sz="0" w:space="0" w:color="auto"/>
        <w:left w:val="none" w:sz="0" w:space="0" w:color="auto"/>
        <w:bottom w:val="none" w:sz="0" w:space="0" w:color="auto"/>
        <w:right w:val="none" w:sz="0" w:space="0" w:color="auto"/>
      </w:divBdr>
    </w:div>
    <w:div w:id="472408043">
      <w:bodyDiv w:val="1"/>
      <w:marLeft w:val="0"/>
      <w:marRight w:val="0"/>
      <w:marTop w:val="0"/>
      <w:marBottom w:val="0"/>
      <w:divBdr>
        <w:top w:val="none" w:sz="0" w:space="0" w:color="auto"/>
        <w:left w:val="none" w:sz="0" w:space="0" w:color="auto"/>
        <w:bottom w:val="none" w:sz="0" w:space="0" w:color="auto"/>
        <w:right w:val="none" w:sz="0" w:space="0" w:color="auto"/>
      </w:divBdr>
    </w:div>
    <w:div w:id="489296225">
      <w:bodyDiv w:val="1"/>
      <w:marLeft w:val="0"/>
      <w:marRight w:val="0"/>
      <w:marTop w:val="0"/>
      <w:marBottom w:val="0"/>
      <w:divBdr>
        <w:top w:val="none" w:sz="0" w:space="0" w:color="auto"/>
        <w:left w:val="none" w:sz="0" w:space="0" w:color="auto"/>
        <w:bottom w:val="none" w:sz="0" w:space="0" w:color="auto"/>
        <w:right w:val="none" w:sz="0" w:space="0" w:color="auto"/>
      </w:divBdr>
    </w:div>
    <w:div w:id="497236288">
      <w:bodyDiv w:val="1"/>
      <w:marLeft w:val="0"/>
      <w:marRight w:val="0"/>
      <w:marTop w:val="0"/>
      <w:marBottom w:val="0"/>
      <w:divBdr>
        <w:top w:val="none" w:sz="0" w:space="0" w:color="auto"/>
        <w:left w:val="none" w:sz="0" w:space="0" w:color="auto"/>
        <w:bottom w:val="none" w:sz="0" w:space="0" w:color="auto"/>
        <w:right w:val="none" w:sz="0" w:space="0" w:color="auto"/>
      </w:divBdr>
    </w:div>
    <w:div w:id="517692913">
      <w:bodyDiv w:val="1"/>
      <w:marLeft w:val="0"/>
      <w:marRight w:val="0"/>
      <w:marTop w:val="0"/>
      <w:marBottom w:val="0"/>
      <w:divBdr>
        <w:top w:val="none" w:sz="0" w:space="0" w:color="auto"/>
        <w:left w:val="none" w:sz="0" w:space="0" w:color="auto"/>
        <w:bottom w:val="none" w:sz="0" w:space="0" w:color="auto"/>
        <w:right w:val="none" w:sz="0" w:space="0" w:color="auto"/>
      </w:divBdr>
    </w:div>
    <w:div w:id="526792559">
      <w:bodyDiv w:val="1"/>
      <w:marLeft w:val="0"/>
      <w:marRight w:val="0"/>
      <w:marTop w:val="0"/>
      <w:marBottom w:val="0"/>
      <w:divBdr>
        <w:top w:val="none" w:sz="0" w:space="0" w:color="auto"/>
        <w:left w:val="none" w:sz="0" w:space="0" w:color="auto"/>
        <w:bottom w:val="none" w:sz="0" w:space="0" w:color="auto"/>
        <w:right w:val="none" w:sz="0" w:space="0" w:color="auto"/>
      </w:divBdr>
    </w:div>
    <w:div w:id="538470497">
      <w:bodyDiv w:val="1"/>
      <w:marLeft w:val="0"/>
      <w:marRight w:val="0"/>
      <w:marTop w:val="0"/>
      <w:marBottom w:val="0"/>
      <w:divBdr>
        <w:top w:val="none" w:sz="0" w:space="0" w:color="auto"/>
        <w:left w:val="none" w:sz="0" w:space="0" w:color="auto"/>
        <w:bottom w:val="none" w:sz="0" w:space="0" w:color="auto"/>
        <w:right w:val="none" w:sz="0" w:space="0" w:color="auto"/>
      </w:divBdr>
    </w:div>
    <w:div w:id="575360858">
      <w:bodyDiv w:val="1"/>
      <w:marLeft w:val="0"/>
      <w:marRight w:val="0"/>
      <w:marTop w:val="0"/>
      <w:marBottom w:val="0"/>
      <w:divBdr>
        <w:top w:val="none" w:sz="0" w:space="0" w:color="auto"/>
        <w:left w:val="none" w:sz="0" w:space="0" w:color="auto"/>
        <w:bottom w:val="none" w:sz="0" w:space="0" w:color="auto"/>
        <w:right w:val="none" w:sz="0" w:space="0" w:color="auto"/>
      </w:divBdr>
    </w:div>
    <w:div w:id="580918968">
      <w:bodyDiv w:val="1"/>
      <w:marLeft w:val="0"/>
      <w:marRight w:val="0"/>
      <w:marTop w:val="0"/>
      <w:marBottom w:val="0"/>
      <w:divBdr>
        <w:top w:val="none" w:sz="0" w:space="0" w:color="auto"/>
        <w:left w:val="none" w:sz="0" w:space="0" w:color="auto"/>
        <w:bottom w:val="none" w:sz="0" w:space="0" w:color="auto"/>
        <w:right w:val="none" w:sz="0" w:space="0" w:color="auto"/>
      </w:divBdr>
    </w:div>
    <w:div w:id="593242036">
      <w:bodyDiv w:val="1"/>
      <w:marLeft w:val="0"/>
      <w:marRight w:val="0"/>
      <w:marTop w:val="0"/>
      <w:marBottom w:val="0"/>
      <w:divBdr>
        <w:top w:val="none" w:sz="0" w:space="0" w:color="auto"/>
        <w:left w:val="none" w:sz="0" w:space="0" w:color="auto"/>
        <w:bottom w:val="none" w:sz="0" w:space="0" w:color="auto"/>
        <w:right w:val="none" w:sz="0" w:space="0" w:color="auto"/>
      </w:divBdr>
    </w:div>
    <w:div w:id="599028646">
      <w:bodyDiv w:val="1"/>
      <w:marLeft w:val="0"/>
      <w:marRight w:val="0"/>
      <w:marTop w:val="0"/>
      <w:marBottom w:val="0"/>
      <w:divBdr>
        <w:top w:val="none" w:sz="0" w:space="0" w:color="auto"/>
        <w:left w:val="none" w:sz="0" w:space="0" w:color="auto"/>
        <w:bottom w:val="none" w:sz="0" w:space="0" w:color="auto"/>
        <w:right w:val="none" w:sz="0" w:space="0" w:color="auto"/>
      </w:divBdr>
    </w:div>
    <w:div w:id="601232306">
      <w:bodyDiv w:val="1"/>
      <w:marLeft w:val="0"/>
      <w:marRight w:val="0"/>
      <w:marTop w:val="0"/>
      <w:marBottom w:val="0"/>
      <w:divBdr>
        <w:top w:val="none" w:sz="0" w:space="0" w:color="auto"/>
        <w:left w:val="none" w:sz="0" w:space="0" w:color="auto"/>
        <w:bottom w:val="none" w:sz="0" w:space="0" w:color="auto"/>
        <w:right w:val="none" w:sz="0" w:space="0" w:color="auto"/>
      </w:divBdr>
    </w:div>
    <w:div w:id="606667399">
      <w:bodyDiv w:val="1"/>
      <w:marLeft w:val="0"/>
      <w:marRight w:val="0"/>
      <w:marTop w:val="0"/>
      <w:marBottom w:val="0"/>
      <w:divBdr>
        <w:top w:val="none" w:sz="0" w:space="0" w:color="auto"/>
        <w:left w:val="none" w:sz="0" w:space="0" w:color="auto"/>
        <w:bottom w:val="none" w:sz="0" w:space="0" w:color="auto"/>
        <w:right w:val="none" w:sz="0" w:space="0" w:color="auto"/>
      </w:divBdr>
    </w:div>
    <w:div w:id="613102067">
      <w:bodyDiv w:val="1"/>
      <w:marLeft w:val="0"/>
      <w:marRight w:val="0"/>
      <w:marTop w:val="0"/>
      <w:marBottom w:val="0"/>
      <w:divBdr>
        <w:top w:val="none" w:sz="0" w:space="0" w:color="auto"/>
        <w:left w:val="none" w:sz="0" w:space="0" w:color="auto"/>
        <w:bottom w:val="none" w:sz="0" w:space="0" w:color="auto"/>
        <w:right w:val="none" w:sz="0" w:space="0" w:color="auto"/>
      </w:divBdr>
    </w:div>
    <w:div w:id="615527688">
      <w:bodyDiv w:val="1"/>
      <w:marLeft w:val="0"/>
      <w:marRight w:val="0"/>
      <w:marTop w:val="0"/>
      <w:marBottom w:val="0"/>
      <w:divBdr>
        <w:top w:val="none" w:sz="0" w:space="0" w:color="auto"/>
        <w:left w:val="none" w:sz="0" w:space="0" w:color="auto"/>
        <w:bottom w:val="none" w:sz="0" w:space="0" w:color="auto"/>
        <w:right w:val="none" w:sz="0" w:space="0" w:color="auto"/>
      </w:divBdr>
    </w:div>
    <w:div w:id="624970810">
      <w:bodyDiv w:val="1"/>
      <w:marLeft w:val="0"/>
      <w:marRight w:val="0"/>
      <w:marTop w:val="0"/>
      <w:marBottom w:val="0"/>
      <w:divBdr>
        <w:top w:val="none" w:sz="0" w:space="0" w:color="auto"/>
        <w:left w:val="none" w:sz="0" w:space="0" w:color="auto"/>
        <w:bottom w:val="none" w:sz="0" w:space="0" w:color="auto"/>
        <w:right w:val="none" w:sz="0" w:space="0" w:color="auto"/>
      </w:divBdr>
    </w:div>
    <w:div w:id="643239736">
      <w:bodyDiv w:val="1"/>
      <w:marLeft w:val="0"/>
      <w:marRight w:val="0"/>
      <w:marTop w:val="0"/>
      <w:marBottom w:val="0"/>
      <w:divBdr>
        <w:top w:val="none" w:sz="0" w:space="0" w:color="auto"/>
        <w:left w:val="none" w:sz="0" w:space="0" w:color="auto"/>
        <w:bottom w:val="none" w:sz="0" w:space="0" w:color="auto"/>
        <w:right w:val="none" w:sz="0" w:space="0" w:color="auto"/>
      </w:divBdr>
    </w:div>
    <w:div w:id="643389061">
      <w:bodyDiv w:val="1"/>
      <w:marLeft w:val="0"/>
      <w:marRight w:val="0"/>
      <w:marTop w:val="0"/>
      <w:marBottom w:val="0"/>
      <w:divBdr>
        <w:top w:val="none" w:sz="0" w:space="0" w:color="auto"/>
        <w:left w:val="none" w:sz="0" w:space="0" w:color="auto"/>
        <w:bottom w:val="none" w:sz="0" w:space="0" w:color="auto"/>
        <w:right w:val="none" w:sz="0" w:space="0" w:color="auto"/>
      </w:divBdr>
    </w:div>
    <w:div w:id="649330962">
      <w:bodyDiv w:val="1"/>
      <w:marLeft w:val="0"/>
      <w:marRight w:val="0"/>
      <w:marTop w:val="0"/>
      <w:marBottom w:val="0"/>
      <w:divBdr>
        <w:top w:val="none" w:sz="0" w:space="0" w:color="auto"/>
        <w:left w:val="none" w:sz="0" w:space="0" w:color="auto"/>
        <w:bottom w:val="none" w:sz="0" w:space="0" w:color="auto"/>
        <w:right w:val="none" w:sz="0" w:space="0" w:color="auto"/>
      </w:divBdr>
    </w:div>
    <w:div w:id="661004814">
      <w:bodyDiv w:val="1"/>
      <w:marLeft w:val="0"/>
      <w:marRight w:val="0"/>
      <w:marTop w:val="0"/>
      <w:marBottom w:val="0"/>
      <w:divBdr>
        <w:top w:val="none" w:sz="0" w:space="0" w:color="auto"/>
        <w:left w:val="none" w:sz="0" w:space="0" w:color="auto"/>
        <w:bottom w:val="none" w:sz="0" w:space="0" w:color="auto"/>
        <w:right w:val="none" w:sz="0" w:space="0" w:color="auto"/>
      </w:divBdr>
    </w:div>
    <w:div w:id="672992206">
      <w:bodyDiv w:val="1"/>
      <w:marLeft w:val="0"/>
      <w:marRight w:val="0"/>
      <w:marTop w:val="0"/>
      <w:marBottom w:val="0"/>
      <w:divBdr>
        <w:top w:val="none" w:sz="0" w:space="0" w:color="auto"/>
        <w:left w:val="none" w:sz="0" w:space="0" w:color="auto"/>
        <w:bottom w:val="none" w:sz="0" w:space="0" w:color="auto"/>
        <w:right w:val="none" w:sz="0" w:space="0" w:color="auto"/>
      </w:divBdr>
    </w:div>
    <w:div w:id="681055459">
      <w:bodyDiv w:val="1"/>
      <w:marLeft w:val="0"/>
      <w:marRight w:val="0"/>
      <w:marTop w:val="0"/>
      <w:marBottom w:val="0"/>
      <w:divBdr>
        <w:top w:val="none" w:sz="0" w:space="0" w:color="auto"/>
        <w:left w:val="none" w:sz="0" w:space="0" w:color="auto"/>
        <w:bottom w:val="none" w:sz="0" w:space="0" w:color="auto"/>
        <w:right w:val="none" w:sz="0" w:space="0" w:color="auto"/>
      </w:divBdr>
    </w:div>
    <w:div w:id="685983570">
      <w:bodyDiv w:val="1"/>
      <w:marLeft w:val="0"/>
      <w:marRight w:val="0"/>
      <w:marTop w:val="0"/>
      <w:marBottom w:val="0"/>
      <w:divBdr>
        <w:top w:val="none" w:sz="0" w:space="0" w:color="auto"/>
        <w:left w:val="none" w:sz="0" w:space="0" w:color="auto"/>
        <w:bottom w:val="none" w:sz="0" w:space="0" w:color="auto"/>
        <w:right w:val="none" w:sz="0" w:space="0" w:color="auto"/>
      </w:divBdr>
    </w:div>
    <w:div w:id="688415806">
      <w:bodyDiv w:val="1"/>
      <w:marLeft w:val="0"/>
      <w:marRight w:val="0"/>
      <w:marTop w:val="0"/>
      <w:marBottom w:val="0"/>
      <w:divBdr>
        <w:top w:val="none" w:sz="0" w:space="0" w:color="auto"/>
        <w:left w:val="none" w:sz="0" w:space="0" w:color="auto"/>
        <w:bottom w:val="none" w:sz="0" w:space="0" w:color="auto"/>
        <w:right w:val="none" w:sz="0" w:space="0" w:color="auto"/>
      </w:divBdr>
    </w:div>
    <w:div w:id="696469562">
      <w:bodyDiv w:val="1"/>
      <w:marLeft w:val="0"/>
      <w:marRight w:val="0"/>
      <w:marTop w:val="0"/>
      <w:marBottom w:val="0"/>
      <w:divBdr>
        <w:top w:val="none" w:sz="0" w:space="0" w:color="auto"/>
        <w:left w:val="none" w:sz="0" w:space="0" w:color="auto"/>
        <w:bottom w:val="none" w:sz="0" w:space="0" w:color="auto"/>
        <w:right w:val="none" w:sz="0" w:space="0" w:color="auto"/>
      </w:divBdr>
    </w:div>
    <w:div w:id="701367152">
      <w:bodyDiv w:val="1"/>
      <w:marLeft w:val="0"/>
      <w:marRight w:val="0"/>
      <w:marTop w:val="0"/>
      <w:marBottom w:val="0"/>
      <w:divBdr>
        <w:top w:val="none" w:sz="0" w:space="0" w:color="auto"/>
        <w:left w:val="none" w:sz="0" w:space="0" w:color="auto"/>
        <w:bottom w:val="none" w:sz="0" w:space="0" w:color="auto"/>
        <w:right w:val="none" w:sz="0" w:space="0" w:color="auto"/>
      </w:divBdr>
    </w:div>
    <w:div w:id="725033145">
      <w:bodyDiv w:val="1"/>
      <w:marLeft w:val="0"/>
      <w:marRight w:val="0"/>
      <w:marTop w:val="0"/>
      <w:marBottom w:val="0"/>
      <w:divBdr>
        <w:top w:val="none" w:sz="0" w:space="0" w:color="auto"/>
        <w:left w:val="none" w:sz="0" w:space="0" w:color="auto"/>
        <w:bottom w:val="none" w:sz="0" w:space="0" w:color="auto"/>
        <w:right w:val="none" w:sz="0" w:space="0" w:color="auto"/>
      </w:divBdr>
    </w:div>
    <w:div w:id="739979633">
      <w:bodyDiv w:val="1"/>
      <w:marLeft w:val="0"/>
      <w:marRight w:val="0"/>
      <w:marTop w:val="0"/>
      <w:marBottom w:val="0"/>
      <w:divBdr>
        <w:top w:val="none" w:sz="0" w:space="0" w:color="auto"/>
        <w:left w:val="none" w:sz="0" w:space="0" w:color="auto"/>
        <w:bottom w:val="none" w:sz="0" w:space="0" w:color="auto"/>
        <w:right w:val="none" w:sz="0" w:space="0" w:color="auto"/>
      </w:divBdr>
    </w:div>
    <w:div w:id="757750552">
      <w:bodyDiv w:val="1"/>
      <w:marLeft w:val="0"/>
      <w:marRight w:val="0"/>
      <w:marTop w:val="0"/>
      <w:marBottom w:val="0"/>
      <w:divBdr>
        <w:top w:val="none" w:sz="0" w:space="0" w:color="auto"/>
        <w:left w:val="none" w:sz="0" w:space="0" w:color="auto"/>
        <w:bottom w:val="none" w:sz="0" w:space="0" w:color="auto"/>
        <w:right w:val="none" w:sz="0" w:space="0" w:color="auto"/>
      </w:divBdr>
    </w:div>
    <w:div w:id="769357577">
      <w:bodyDiv w:val="1"/>
      <w:marLeft w:val="0"/>
      <w:marRight w:val="0"/>
      <w:marTop w:val="0"/>
      <w:marBottom w:val="0"/>
      <w:divBdr>
        <w:top w:val="none" w:sz="0" w:space="0" w:color="auto"/>
        <w:left w:val="none" w:sz="0" w:space="0" w:color="auto"/>
        <w:bottom w:val="none" w:sz="0" w:space="0" w:color="auto"/>
        <w:right w:val="none" w:sz="0" w:space="0" w:color="auto"/>
      </w:divBdr>
    </w:div>
    <w:div w:id="778528740">
      <w:bodyDiv w:val="1"/>
      <w:marLeft w:val="0"/>
      <w:marRight w:val="0"/>
      <w:marTop w:val="0"/>
      <w:marBottom w:val="0"/>
      <w:divBdr>
        <w:top w:val="none" w:sz="0" w:space="0" w:color="auto"/>
        <w:left w:val="none" w:sz="0" w:space="0" w:color="auto"/>
        <w:bottom w:val="none" w:sz="0" w:space="0" w:color="auto"/>
        <w:right w:val="none" w:sz="0" w:space="0" w:color="auto"/>
      </w:divBdr>
    </w:div>
    <w:div w:id="797724768">
      <w:bodyDiv w:val="1"/>
      <w:marLeft w:val="0"/>
      <w:marRight w:val="0"/>
      <w:marTop w:val="0"/>
      <w:marBottom w:val="0"/>
      <w:divBdr>
        <w:top w:val="none" w:sz="0" w:space="0" w:color="auto"/>
        <w:left w:val="none" w:sz="0" w:space="0" w:color="auto"/>
        <w:bottom w:val="none" w:sz="0" w:space="0" w:color="auto"/>
        <w:right w:val="none" w:sz="0" w:space="0" w:color="auto"/>
      </w:divBdr>
    </w:div>
    <w:div w:id="801966347">
      <w:bodyDiv w:val="1"/>
      <w:marLeft w:val="0"/>
      <w:marRight w:val="0"/>
      <w:marTop w:val="0"/>
      <w:marBottom w:val="0"/>
      <w:divBdr>
        <w:top w:val="none" w:sz="0" w:space="0" w:color="auto"/>
        <w:left w:val="none" w:sz="0" w:space="0" w:color="auto"/>
        <w:bottom w:val="none" w:sz="0" w:space="0" w:color="auto"/>
        <w:right w:val="none" w:sz="0" w:space="0" w:color="auto"/>
      </w:divBdr>
    </w:div>
    <w:div w:id="803617518">
      <w:bodyDiv w:val="1"/>
      <w:marLeft w:val="0"/>
      <w:marRight w:val="0"/>
      <w:marTop w:val="0"/>
      <w:marBottom w:val="0"/>
      <w:divBdr>
        <w:top w:val="none" w:sz="0" w:space="0" w:color="auto"/>
        <w:left w:val="none" w:sz="0" w:space="0" w:color="auto"/>
        <w:bottom w:val="none" w:sz="0" w:space="0" w:color="auto"/>
        <w:right w:val="none" w:sz="0" w:space="0" w:color="auto"/>
      </w:divBdr>
    </w:div>
    <w:div w:id="809439248">
      <w:bodyDiv w:val="1"/>
      <w:marLeft w:val="0"/>
      <w:marRight w:val="0"/>
      <w:marTop w:val="0"/>
      <w:marBottom w:val="0"/>
      <w:divBdr>
        <w:top w:val="none" w:sz="0" w:space="0" w:color="auto"/>
        <w:left w:val="none" w:sz="0" w:space="0" w:color="auto"/>
        <w:bottom w:val="none" w:sz="0" w:space="0" w:color="auto"/>
        <w:right w:val="none" w:sz="0" w:space="0" w:color="auto"/>
      </w:divBdr>
    </w:div>
    <w:div w:id="845172600">
      <w:bodyDiv w:val="1"/>
      <w:marLeft w:val="0"/>
      <w:marRight w:val="0"/>
      <w:marTop w:val="0"/>
      <w:marBottom w:val="0"/>
      <w:divBdr>
        <w:top w:val="none" w:sz="0" w:space="0" w:color="auto"/>
        <w:left w:val="none" w:sz="0" w:space="0" w:color="auto"/>
        <w:bottom w:val="none" w:sz="0" w:space="0" w:color="auto"/>
        <w:right w:val="none" w:sz="0" w:space="0" w:color="auto"/>
      </w:divBdr>
    </w:div>
    <w:div w:id="862328203">
      <w:bodyDiv w:val="1"/>
      <w:marLeft w:val="0"/>
      <w:marRight w:val="0"/>
      <w:marTop w:val="0"/>
      <w:marBottom w:val="0"/>
      <w:divBdr>
        <w:top w:val="none" w:sz="0" w:space="0" w:color="auto"/>
        <w:left w:val="none" w:sz="0" w:space="0" w:color="auto"/>
        <w:bottom w:val="none" w:sz="0" w:space="0" w:color="auto"/>
        <w:right w:val="none" w:sz="0" w:space="0" w:color="auto"/>
      </w:divBdr>
    </w:div>
    <w:div w:id="865094200">
      <w:bodyDiv w:val="1"/>
      <w:marLeft w:val="0"/>
      <w:marRight w:val="0"/>
      <w:marTop w:val="0"/>
      <w:marBottom w:val="0"/>
      <w:divBdr>
        <w:top w:val="none" w:sz="0" w:space="0" w:color="auto"/>
        <w:left w:val="none" w:sz="0" w:space="0" w:color="auto"/>
        <w:bottom w:val="none" w:sz="0" w:space="0" w:color="auto"/>
        <w:right w:val="none" w:sz="0" w:space="0" w:color="auto"/>
      </w:divBdr>
    </w:div>
    <w:div w:id="868646445">
      <w:bodyDiv w:val="1"/>
      <w:marLeft w:val="0"/>
      <w:marRight w:val="0"/>
      <w:marTop w:val="0"/>
      <w:marBottom w:val="0"/>
      <w:divBdr>
        <w:top w:val="none" w:sz="0" w:space="0" w:color="auto"/>
        <w:left w:val="none" w:sz="0" w:space="0" w:color="auto"/>
        <w:bottom w:val="none" w:sz="0" w:space="0" w:color="auto"/>
        <w:right w:val="none" w:sz="0" w:space="0" w:color="auto"/>
      </w:divBdr>
    </w:div>
    <w:div w:id="871186652">
      <w:bodyDiv w:val="1"/>
      <w:marLeft w:val="0"/>
      <w:marRight w:val="0"/>
      <w:marTop w:val="0"/>
      <w:marBottom w:val="0"/>
      <w:divBdr>
        <w:top w:val="none" w:sz="0" w:space="0" w:color="auto"/>
        <w:left w:val="none" w:sz="0" w:space="0" w:color="auto"/>
        <w:bottom w:val="none" w:sz="0" w:space="0" w:color="auto"/>
        <w:right w:val="none" w:sz="0" w:space="0" w:color="auto"/>
      </w:divBdr>
    </w:div>
    <w:div w:id="873269937">
      <w:bodyDiv w:val="1"/>
      <w:marLeft w:val="0"/>
      <w:marRight w:val="0"/>
      <w:marTop w:val="0"/>
      <w:marBottom w:val="0"/>
      <w:divBdr>
        <w:top w:val="none" w:sz="0" w:space="0" w:color="auto"/>
        <w:left w:val="none" w:sz="0" w:space="0" w:color="auto"/>
        <w:bottom w:val="none" w:sz="0" w:space="0" w:color="auto"/>
        <w:right w:val="none" w:sz="0" w:space="0" w:color="auto"/>
      </w:divBdr>
    </w:div>
    <w:div w:id="888417732">
      <w:bodyDiv w:val="1"/>
      <w:marLeft w:val="0"/>
      <w:marRight w:val="0"/>
      <w:marTop w:val="0"/>
      <w:marBottom w:val="0"/>
      <w:divBdr>
        <w:top w:val="none" w:sz="0" w:space="0" w:color="auto"/>
        <w:left w:val="none" w:sz="0" w:space="0" w:color="auto"/>
        <w:bottom w:val="none" w:sz="0" w:space="0" w:color="auto"/>
        <w:right w:val="none" w:sz="0" w:space="0" w:color="auto"/>
      </w:divBdr>
    </w:div>
    <w:div w:id="894314008">
      <w:bodyDiv w:val="1"/>
      <w:marLeft w:val="0"/>
      <w:marRight w:val="0"/>
      <w:marTop w:val="0"/>
      <w:marBottom w:val="0"/>
      <w:divBdr>
        <w:top w:val="none" w:sz="0" w:space="0" w:color="auto"/>
        <w:left w:val="none" w:sz="0" w:space="0" w:color="auto"/>
        <w:bottom w:val="none" w:sz="0" w:space="0" w:color="auto"/>
        <w:right w:val="none" w:sz="0" w:space="0" w:color="auto"/>
      </w:divBdr>
    </w:div>
    <w:div w:id="901674643">
      <w:bodyDiv w:val="1"/>
      <w:marLeft w:val="0"/>
      <w:marRight w:val="0"/>
      <w:marTop w:val="0"/>
      <w:marBottom w:val="0"/>
      <w:divBdr>
        <w:top w:val="none" w:sz="0" w:space="0" w:color="auto"/>
        <w:left w:val="none" w:sz="0" w:space="0" w:color="auto"/>
        <w:bottom w:val="none" w:sz="0" w:space="0" w:color="auto"/>
        <w:right w:val="none" w:sz="0" w:space="0" w:color="auto"/>
      </w:divBdr>
    </w:div>
    <w:div w:id="910427943">
      <w:bodyDiv w:val="1"/>
      <w:marLeft w:val="0"/>
      <w:marRight w:val="0"/>
      <w:marTop w:val="0"/>
      <w:marBottom w:val="0"/>
      <w:divBdr>
        <w:top w:val="none" w:sz="0" w:space="0" w:color="auto"/>
        <w:left w:val="none" w:sz="0" w:space="0" w:color="auto"/>
        <w:bottom w:val="none" w:sz="0" w:space="0" w:color="auto"/>
        <w:right w:val="none" w:sz="0" w:space="0" w:color="auto"/>
      </w:divBdr>
    </w:div>
    <w:div w:id="930966376">
      <w:bodyDiv w:val="1"/>
      <w:marLeft w:val="0"/>
      <w:marRight w:val="0"/>
      <w:marTop w:val="0"/>
      <w:marBottom w:val="0"/>
      <w:divBdr>
        <w:top w:val="none" w:sz="0" w:space="0" w:color="auto"/>
        <w:left w:val="none" w:sz="0" w:space="0" w:color="auto"/>
        <w:bottom w:val="none" w:sz="0" w:space="0" w:color="auto"/>
        <w:right w:val="none" w:sz="0" w:space="0" w:color="auto"/>
      </w:divBdr>
    </w:div>
    <w:div w:id="936643525">
      <w:bodyDiv w:val="1"/>
      <w:marLeft w:val="0"/>
      <w:marRight w:val="0"/>
      <w:marTop w:val="0"/>
      <w:marBottom w:val="0"/>
      <w:divBdr>
        <w:top w:val="none" w:sz="0" w:space="0" w:color="auto"/>
        <w:left w:val="none" w:sz="0" w:space="0" w:color="auto"/>
        <w:bottom w:val="none" w:sz="0" w:space="0" w:color="auto"/>
        <w:right w:val="none" w:sz="0" w:space="0" w:color="auto"/>
      </w:divBdr>
    </w:div>
    <w:div w:id="939685140">
      <w:bodyDiv w:val="1"/>
      <w:marLeft w:val="0"/>
      <w:marRight w:val="0"/>
      <w:marTop w:val="0"/>
      <w:marBottom w:val="0"/>
      <w:divBdr>
        <w:top w:val="none" w:sz="0" w:space="0" w:color="auto"/>
        <w:left w:val="none" w:sz="0" w:space="0" w:color="auto"/>
        <w:bottom w:val="none" w:sz="0" w:space="0" w:color="auto"/>
        <w:right w:val="none" w:sz="0" w:space="0" w:color="auto"/>
      </w:divBdr>
    </w:div>
    <w:div w:id="962421586">
      <w:bodyDiv w:val="1"/>
      <w:marLeft w:val="0"/>
      <w:marRight w:val="0"/>
      <w:marTop w:val="0"/>
      <w:marBottom w:val="0"/>
      <w:divBdr>
        <w:top w:val="none" w:sz="0" w:space="0" w:color="auto"/>
        <w:left w:val="none" w:sz="0" w:space="0" w:color="auto"/>
        <w:bottom w:val="none" w:sz="0" w:space="0" w:color="auto"/>
        <w:right w:val="none" w:sz="0" w:space="0" w:color="auto"/>
      </w:divBdr>
    </w:div>
    <w:div w:id="965893922">
      <w:bodyDiv w:val="1"/>
      <w:marLeft w:val="0"/>
      <w:marRight w:val="0"/>
      <w:marTop w:val="0"/>
      <w:marBottom w:val="0"/>
      <w:divBdr>
        <w:top w:val="none" w:sz="0" w:space="0" w:color="auto"/>
        <w:left w:val="none" w:sz="0" w:space="0" w:color="auto"/>
        <w:bottom w:val="none" w:sz="0" w:space="0" w:color="auto"/>
        <w:right w:val="none" w:sz="0" w:space="0" w:color="auto"/>
      </w:divBdr>
    </w:div>
    <w:div w:id="966085676">
      <w:bodyDiv w:val="1"/>
      <w:marLeft w:val="0"/>
      <w:marRight w:val="0"/>
      <w:marTop w:val="0"/>
      <w:marBottom w:val="0"/>
      <w:divBdr>
        <w:top w:val="none" w:sz="0" w:space="0" w:color="auto"/>
        <w:left w:val="none" w:sz="0" w:space="0" w:color="auto"/>
        <w:bottom w:val="none" w:sz="0" w:space="0" w:color="auto"/>
        <w:right w:val="none" w:sz="0" w:space="0" w:color="auto"/>
      </w:divBdr>
    </w:div>
    <w:div w:id="966468916">
      <w:bodyDiv w:val="1"/>
      <w:marLeft w:val="0"/>
      <w:marRight w:val="0"/>
      <w:marTop w:val="0"/>
      <w:marBottom w:val="0"/>
      <w:divBdr>
        <w:top w:val="none" w:sz="0" w:space="0" w:color="auto"/>
        <w:left w:val="none" w:sz="0" w:space="0" w:color="auto"/>
        <w:bottom w:val="none" w:sz="0" w:space="0" w:color="auto"/>
        <w:right w:val="none" w:sz="0" w:space="0" w:color="auto"/>
      </w:divBdr>
    </w:div>
    <w:div w:id="978341132">
      <w:bodyDiv w:val="1"/>
      <w:marLeft w:val="0"/>
      <w:marRight w:val="0"/>
      <w:marTop w:val="0"/>
      <w:marBottom w:val="0"/>
      <w:divBdr>
        <w:top w:val="none" w:sz="0" w:space="0" w:color="auto"/>
        <w:left w:val="none" w:sz="0" w:space="0" w:color="auto"/>
        <w:bottom w:val="none" w:sz="0" w:space="0" w:color="auto"/>
        <w:right w:val="none" w:sz="0" w:space="0" w:color="auto"/>
      </w:divBdr>
    </w:div>
    <w:div w:id="985357260">
      <w:bodyDiv w:val="1"/>
      <w:marLeft w:val="0"/>
      <w:marRight w:val="0"/>
      <w:marTop w:val="0"/>
      <w:marBottom w:val="0"/>
      <w:divBdr>
        <w:top w:val="none" w:sz="0" w:space="0" w:color="auto"/>
        <w:left w:val="none" w:sz="0" w:space="0" w:color="auto"/>
        <w:bottom w:val="none" w:sz="0" w:space="0" w:color="auto"/>
        <w:right w:val="none" w:sz="0" w:space="0" w:color="auto"/>
      </w:divBdr>
    </w:div>
    <w:div w:id="988049093">
      <w:bodyDiv w:val="1"/>
      <w:marLeft w:val="0"/>
      <w:marRight w:val="0"/>
      <w:marTop w:val="0"/>
      <w:marBottom w:val="0"/>
      <w:divBdr>
        <w:top w:val="none" w:sz="0" w:space="0" w:color="auto"/>
        <w:left w:val="none" w:sz="0" w:space="0" w:color="auto"/>
        <w:bottom w:val="none" w:sz="0" w:space="0" w:color="auto"/>
        <w:right w:val="none" w:sz="0" w:space="0" w:color="auto"/>
      </w:divBdr>
    </w:div>
    <w:div w:id="998584193">
      <w:bodyDiv w:val="1"/>
      <w:marLeft w:val="0"/>
      <w:marRight w:val="0"/>
      <w:marTop w:val="0"/>
      <w:marBottom w:val="0"/>
      <w:divBdr>
        <w:top w:val="none" w:sz="0" w:space="0" w:color="auto"/>
        <w:left w:val="none" w:sz="0" w:space="0" w:color="auto"/>
        <w:bottom w:val="none" w:sz="0" w:space="0" w:color="auto"/>
        <w:right w:val="none" w:sz="0" w:space="0" w:color="auto"/>
      </w:divBdr>
    </w:div>
    <w:div w:id="999120662">
      <w:bodyDiv w:val="1"/>
      <w:marLeft w:val="0"/>
      <w:marRight w:val="0"/>
      <w:marTop w:val="0"/>
      <w:marBottom w:val="0"/>
      <w:divBdr>
        <w:top w:val="none" w:sz="0" w:space="0" w:color="auto"/>
        <w:left w:val="none" w:sz="0" w:space="0" w:color="auto"/>
        <w:bottom w:val="none" w:sz="0" w:space="0" w:color="auto"/>
        <w:right w:val="none" w:sz="0" w:space="0" w:color="auto"/>
      </w:divBdr>
    </w:div>
    <w:div w:id="1000809720">
      <w:bodyDiv w:val="1"/>
      <w:marLeft w:val="0"/>
      <w:marRight w:val="0"/>
      <w:marTop w:val="0"/>
      <w:marBottom w:val="0"/>
      <w:divBdr>
        <w:top w:val="none" w:sz="0" w:space="0" w:color="auto"/>
        <w:left w:val="none" w:sz="0" w:space="0" w:color="auto"/>
        <w:bottom w:val="none" w:sz="0" w:space="0" w:color="auto"/>
        <w:right w:val="none" w:sz="0" w:space="0" w:color="auto"/>
      </w:divBdr>
    </w:div>
    <w:div w:id="1069226423">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102141161">
      <w:bodyDiv w:val="1"/>
      <w:marLeft w:val="0"/>
      <w:marRight w:val="0"/>
      <w:marTop w:val="0"/>
      <w:marBottom w:val="0"/>
      <w:divBdr>
        <w:top w:val="none" w:sz="0" w:space="0" w:color="auto"/>
        <w:left w:val="none" w:sz="0" w:space="0" w:color="auto"/>
        <w:bottom w:val="none" w:sz="0" w:space="0" w:color="auto"/>
        <w:right w:val="none" w:sz="0" w:space="0" w:color="auto"/>
      </w:divBdr>
    </w:div>
    <w:div w:id="1146972602">
      <w:bodyDiv w:val="1"/>
      <w:marLeft w:val="0"/>
      <w:marRight w:val="0"/>
      <w:marTop w:val="0"/>
      <w:marBottom w:val="0"/>
      <w:divBdr>
        <w:top w:val="none" w:sz="0" w:space="0" w:color="auto"/>
        <w:left w:val="none" w:sz="0" w:space="0" w:color="auto"/>
        <w:bottom w:val="none" w:sz="0" w:space="0" w:color="auto"/>
        <w:right w:val="none" w:sz="0" w:space="0" w:color="auto"/>
      </w:divBdr>
    </w:div>
    <w:div w:id="1166361217">
      <w:bodyDiv w:val="1"/>
      <w:marLeft w:val="0"/>
      <w:marRight w:val="0"/>
      <w:marTop w:val="0"/>
      <w:marBottom w:val="0"/>
      <w:divBdr>
        <w:top w:val="none" w:sz="0" w:space="0" w:color="auto"/>
        <w:left w:val="none" w:sz="0" w:space="0" w:color="auto"/>
        <w:bottom w:val="none" w:sz="0" w:space="0" w:color="auto"/>
        <w:right w:val="none" w:sz="0" w:space="0" w:color="auto"/>
      </w:divBdr>
    </w:div>
    <w:div w:id="1168861242">
      <w:bodyDiv w:val="1"/>
      <w:marLeft w:val="0"/>
      <w:marRight w:val="0"/>
      <w:marTop w:val="0"/>
      <w:marBottom w:val="0"/>
      <w:divBdr>
        <w:top w:val="none" w:sz="0" w:space="0" w:color="auto"/>
        <w:left w:val="none" w:sz="0" w:space="0" w:color="auto"/>
        <w:bottom w:val="none" w:sz="0" w:space="0" w:color="auto"/>
        <w:right w:val="none" w:sz="0" w:space="0" w:color="auto"/>
      </w:divBdr>
    </w:div>
    <w:div w:id="1176311090">
      <w:bodyDiv w:val="1"/>
      <w:marLeft w:val="0"/>
      <w:marRight w:val="0"/>
      <w:marTop w:val="0"/>
      <w:marBottom w:val="0"/>
      <w:divBdr>
        <w:top w:val="none" w:sz="0" w:space="0" w:color="auto"/>
        <w:left w:val="none" w:sz="0" w:space="0" w:color="auto"/>
        <w:bottom w:val="none" w:sz="0" w:space="0" w:color="auto"/>
        <w:right w:val="none" w:sz="0" w:space="0" w:color="auto"/>
      </w:divBdr>
    </w:div>
    <w:div w:id="1176460781">
      <w:bodyDiv w:val="1"/>
      <w:marLeft w:val="0"/>
      <w:marRight w:val="0"/>
      <w:marTop w:val="0"/>
      <w:marBottom w:val="0"/>
      <w:divBdr>
        <w:top w:val="none" w:sz="0" w:space="0" w:color="auto"/>
        <w:left w:val="none" w:sz="0" w:space="0" w:color="auto"/>
        <w:bottom w:val="none" w:sz="0" w:space="0" w:color="auto"/>
        <w:right w:val="none" w:sz="0" w:space="0" w:color="auto"/>
      </w:divBdr>
    </w:div>
    <w:div w:id="1216771673">
      <w:bodyDiv w:val="1"/>
      <w:marLeft w:val="0"/>
      <w:marRight w:val="0"/>
      <w:marTop w:val="0"/>
      <w:marBottom w:val="0"/>
      <w:divBdr>
        <w:top w:val="none" w:sz="0" w:space="0" w:color="auto"/>
        <w:left w:val="none" w:sz="0" w:space="0" w:color="auto"/>
        <w:bottom w:val="none" w:sz="0" w:space="0" w:color="auto"/>
        <w:right w:val="none" w:sz="0" w:space="0" w:color="auto"/>
      </w:divBdr>
    </w:div>
    <w:div w:id="1234465192">
      <w:bodyDiv w:val="1"/>
      <w:marLeft w:val="0"/>
      <w:marRight w:val="0"/>
      <w:marTop w:val="0"/>
      <w:marBottom w:val="0"/>
      <w:divBdr>
        <w:top w:val="none" w:sz="0" w:space="0" w:color="auto"/>
        <w:left w:val="none" w:sz="0" w:space="0" w:color="auto"/>
        <w:bottom w:val="none" w:sz="0" w:space="0" w:color="auto"/>
        <w:right w:val="none" w:sz="0" w:space="0" w:color="auto"/>
      </w:divBdr>
    </w:div>
    <w:div w:id="1235360251">
      <w:bodyDiv w:val="1"/>
      <w:marLeft w:val="0"/>
      <w:marRight w:val="0"/>
      <w:marTop w:val="0"/>
      <w:marBottom w:val="0"/>
      <w:divBdr>
        <w:top w:val="none" w:sz="0" w:space="0" w:color="auto"/>
        <w:left w:val="none" w:sz="0" w:space="0" w:color="auto"/>
        <w:bottom w:val="none" w:sz="0" w:space="0" w:color="auto"/>
        <w:right w:val="none" w:sz="0" w:space="0" w:color="auto"/>
      </w:divBdr>
    </w:div>
    <w:div w:id="1238596000">
      <w:bodyDiv w:val="1"/>
      <w:marLeft w:val="0"/>
      <w:marRight w:val="0"/>
      <w:marTop w:val="0"/>
      <w:marBottom w:val="0"/>
      <w:divBdr>
        <w:top w:val="none" w:sz="0" w:space="0" w:color="auto"/>
        <w:left w:val="none" w:sz="0" w:space="0" w:color="auto"/>
        <w:bottom w:val="none" w:sz="0" w:space="0" w:color="auto"/>
        <w:right w:val="none" w:sz="0" w:space="0" w:color="auto"/>
      </w:divBdr>
    </w:div>
    <w:div w:id="1239753172">
      <w:bodyDiv w:val="1"/>
      <w:marLeft w:val="0"/>
      <w:marRight w:val="0"/>
      <w:marTop w:val="0"/>
      <w:marBottom w:val="0"/>
      <w:divBdr>
        <w:top w:val="none" w:sz="0" w:space="0" w:color="auto"/>
        <w:left w:val="none" w:sz="0" w:space="0" w:color="auto"/>
        <w:bottom w:val="none" w:sz="0" w:space="0" w:color="auto"/>
        <w:right w:val="none" w:sz="0" w:space="0" w:color="auto"/>
      </w:divBdr>
    </w:div>
    <w:div w:id="1241911351">
      <w:bodyDiv w:val="1"/>
      <w:marLeft w:val="0"/>
      <w:marRight w:val="0"/>
      <w:marTop w:val="0"/>
      <w:marBottom w:val="0"/>
      <w:divBdr>
        <w:top w:val="none" w:sz="0" w:space="0" w:color="auto"/>
        <w:left w:val="none" w:sz="0" w:space="0" w:color="auto"/>
        <w:bottom w:val="none" w:sz="0" w:space="0" w:color="auto"/>
        <w:right w:val="none" w:sz="0" w:space="0" w:color="auto"/>
      </w:divBdr>
    </w:div>
    <w:div w:id="1243490501">
      <w:bodyDiv w:val="1"/>
      <w:marLeft w:val="0"/>
      <w:marRight w:val="0"/>
      <w:marTop w:val="0"/>
      <w:marBottom w:val="0"/>
      <w:divBdr>
        <w:top w:val="none" w:sz="0" w:space="0" w:color="auto"/>
        <w:left w:val="none" w:sz="0" w:space="0" w:color="auto"/>
        <w:bottom w:val="none" w:sz="0" w:space="0" w:color="auto"/>
        <w:right w:val="none" w:sz="0" w:space="0" w:color="auto"/>
      </w:divBdr>
    </w:div>
    <w:div w:id="1249774815">
      <w:bodyDiv w:val="1"/>
      <w:marLeft w:val="0"/>
      <w:marRight w:val="0"/>
      <w:marTop w:val="0"/>
      <w:marBottom w:val="0"/>
      <w:divBdr>
        <w:top w:val="none" w:sz="0" w:space="0" w:color="auto"/>
        <w:left w:val="none" w:sz="0" w:space="0" w:color="auto"/>
        <w:bottom w:val="none" w:sz="0" w:space="0" w:color="auto"/>
        <w:right w:val="none" w:sz="0" w:space="0" w:color="auto"/>
      </w:divBdr>
    </w:div>
    <w:div w:id="1250848088">
      <w:bodyDiv w:val="1"/>
      <w:marLeft w:val="0"/>
      <w:marRight w:val="0"/>
      <w:marTop w:val="0"/>
      <w:marBottom w:val="0"/>
      <w:divBdr>
        <w:top w:val="none" w:sz="0" w:space="0" w:color="auto"/>
        <w:left w:val="none" w:sz="0" w:space="0" w:color="auto"/>
        <w:bottom w:val="none" w:sz="0" w:space="0" w:color="auto"/>
        <w:right w:val="none" w:sz="0" w:space="0" w:color="auto"/>
      </w:divBdr>
    </w:div>
    <w:div w:id="1258515574">
      <w:bodyDiv w:val="1"/>
      <w:marLeft w:val="0"/>
      <w:marRight w:val="0"/>
      <w:marTop w:val="0"/>
      <w:marBottom w:val="0"/>
      <w:divBdr>
        <w:top w:val="none" w:sz="0" w:space="0" w:color="auto"/>
        <w:left w:val="none" w:sz="0" w:space="0" w:color="auto"/>
        <w:bottom w:val="none" w:sz="0" w:space="0" w:color="auto"/>
        <w:right w:val="none" w:sz="0" w:space="0" w:color="auto"/>
      </w:divBdr>
    </w:div>
    <w:div w:id="1261910642">
      <w:bodyDiv w:val="1"/>
      <w:marLeft w:val="0"/>
      <w:marRight w:val="0"/>
      <w:marTop w:val="0"/>
      <w:marBottom w:val="0"/>
      <w:divBdr>
        <w:top w:val="none" w:sz="0" w:space="0" w:color="auto"/>
        <w:left w:val="none" w:sz="0" w:space="0" w:color="auto"/>
        <w:bottom w:val="none" w:sz="0" w:space="0" w:color="auto"/>
        <w:right w:val="none" w:sz="0" w:space="0" w:color="auto"/>
      </w:divBdr>
    </w:div>
    <w:div w:id="1263107368">
      <w:bodyDiv w:val="1"/>
      <w:marLeft w:val="0"/>
      <w:marRight w:val="0"/>
      <w:marTop w:val="0"/>
      <w:marBottom w:val="0"/>
      <w:divBdr>
        <w:top w:val="none" w:sz="0" w:space="0" w:color="auto"/>
        <w:left w:val="none" w:sz="0" w:space="0" w:color="auto"/>
        <w:bottom w:val="none" w:sz="0" w:space="0" w:color="auto"/>
        <w:right w:val="none" w:sz="0" w:space="0" w:color="auto"/>
      </w:divBdr>
    </w:div>
    <w:div w:id="1264990892">
      <w:bodyDiv w:val="1"/>
      <w:marLeft w:val="0"/>
      <w:marRight w:val="0"/>
      <w:marTop w:val="0"/>
      <w:marBottom w:val="0"/>
      <w:divBdr>
        <w:top w:val="none" w:sz="0" w:space="0" w:color="auto"/>
        <w:left w:val="none" w:sz="0" w:space="0" w:color="auto"/>
        <w:bottom w:val="none" w:sz="0" w:space="0" w:color="auto"/>
        <w:right w:val="none" w:sz="0" w:space="0" w:color="auto"/>
      </w:divBdr>
    </w:div>
    <w:div w:id="1277564631">
      <w:bodyDiv w:val="1"/>
      <w:marLeft w:val="0"/>
      <w:marRight w:val="0"/>
      <w:marTop w:val="0"/>
      <w:marBottom w:val="0"/>
      <w:divBdr>
        <w:top w:val="none" w:sz="0" w:space="0" w:color="auto"/>
        <w:left w:val="none" w:sz="0" w:space="0" w:color="auto"/>
        <w:bottom w:val="none" w:sz="0" w:space="0" w:color="auto"/>
        <w:right w:val="none" w:sz="0" w:space="0" w:color="auto"/>
      </w:divBdr>
    </w:div>
    <w:div w:id="1301182433">
      <w:bodyDiv w:val="1"/>
      <w:marLeft w:val="0"/>
      <w:marRight w:val="0"/>
      <w:marTop w:val="0"/>
      <w:marBottom w:val="0"/>
      <w:divBdr>
        <w:top w:val="none" w:sz="0" w:space="0" w:color="auto"/>
        <w:left w:val="none" w:sz="0" w:space="0" w:color="auto"/>
        <w:bottom w:val="none" w:sz="0" w:space="0" w:color="auto"/>
        <w:right w:val="none" w:sz="0" w:space="0" w:color="auto"/>
      </w:divBdr>
    </w:div>
    <w:div w:id="1305044319">
      <w:bodyDiv w:val="1"/>
      <w:marLeft w:val="0"/>
      <w:marRight w:val="0"/>
      <w:marTop w:val="0"/>
      <w:marBottom w:val="0"/>
      <w:divBdr>
        <w:top w:val="none" w:sz="0" w:space="0" w:color="auto"/>
        <w:left w:val="none" w:sz="0" w:space="0" w:color="auto"/>
        <w:bottom w:val="none" w:sz="0" w:space="0" w:color="auto"/>
        <w:right w:val="none" w:sz="0" w:space="0" w:color="auto"/>
      </w:divBdr>
    </w:div>
    <w:div w:id="1321540658">
      <w:bodyDiv w:val="1"/>
      <w:marLeft w:val="0"/>
      <w:marRight w:val="0"/>
      <w:marTop w:val="0"/>
      <w:marBottom w:val="0"/>
      <w:divBdr>
        <w:top w:val="none" w:sz="0" w:space="0" w:color="auto"/>
        <w:left w:val="none" w:sz="0" w:space="0" w:color="auto"/>
        <w:bottom w:val="none" w:sz="0" w:space="0" w:color="auto"/>
        <w:right w:val="none" w:sz="0" w:space="0" w:color="auto"/>
      </w:divBdr>
      <w:divsChild>
        <w:div w:id="620578219">
          <w:marLeft w:val="3180"/>
          <w:marRight w:val="0"/>
          <w:marTop w:val="0"/>
          <w:marBottom w:val="435"/>
          <w:divBdr>
            <w:top w:val="single" w:sz="12" w:space="0" w:color="C5C4C4"/>
            <w:left w:val="single" w:sz="12" w:space="0" w:color="C5C4C4"/>
            <w:bottom w:val="single" w:sz="12" w:space="0" w:color="C5C4C4"/>
            <w:right w:val="single" w:sz="12" w:space="0" w:color="C5C4C4"/>
          </w:divBdr>
          <w:divsChild>
            <w:div w:id="1378974096">
              <w:marLeft w:val="0"/>
              <w:marRight w:val="0"/>
              <w:marTop w:val="0"/>
              <w:marBottom w:val="0"/>
              <w:divBdr>
                <w:top w:val="none" w:sz="0" w:space="0" w:color="auto"/>
                <w:left w:val="none" w:sz="0" w:space="0" w:color="auto"/>
                <w:bottom w:val="none" w:sz="0" w:space="0" w:color="auto"/>
                <w:right w:val="none" w:sz="0" w:space="0" w:color="auto"/>
              </w:divBdr>
              <w:divsChild>
                <w:div w:id="1396852686">
                  <w:marLeft w:val="-33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4043978">
      <w:bodyDiv w:val="1"/>
      <w:marLeft w:val="0"/>
      <w:marRight w:val="0"/>
      <w:marTop w:val="0"/>
      <w:marBottom w:val="0"/>
      <w:divBdr>
        <w:top w:val="none" w:sz="0" w:space="0" w:color="auto"/>
        <w:left w:val="none" w:sz="0" w:space="0" w:color="auto"/>
        <w:bottom w:val="none" w:sz="0" w:space="0" w:color="auto"/>
        <w:right w:val="none" w:sz="0" w:space="0" w:color="auto"/>
      </w:divBdr>
    </w:div>
    <w:div w:id="1344626790">
      <w:bodyDiv w:val="1"/>
      <w:marLeft w:val="0"/>
      <w:marRight w:val="0"/>
      <w:marTop w:val="0"/>
      <w:marBottom w:val="0"/>
      <w:divBdr>
        <w:top w:val="none" w:sz="0" w:space="0" w:color="auto"/>
        <w:left w:val="none" w:sz="0" w:space="0" w:color="auto"/>
        <w:bottom w:val="none" w:sz="0" w:space="0" w:color="auto"/>
        <w:right w:val="none" w:sz="0" w:space="0" w:color="auto"/>
      </w:divBdr>
    </w:div>
    <w:div w:id="1345597393">
      <w:bodyDiv w:val="1"/>
      <w:marLeft w:val="0"/>
      <w:marRight w:val="0"/>
      <w:marTop w:val="0"/>
      <w:marBottom w:val="0"/>
      <w:divBdr>
        <w:top w:val="none" w:sz="0" w:space="0" w:color="auto"/>
        <w:left w:val="none" w:sz="0" w:space="0" w:color="auto"/>
        <w:bottom w:val="none" w:sz="0" w:space="0" w:color="auto"/>
        <w:right w:val="none" w:sz="0" w:space="0" w:color="auto"/>
      </w:divBdr>
    </w:div>
    <w:div w:id="1367027637">
      <w:bodyDiv w:val="1"/>
      <w:marLeft w:val="0"/>
      <w:marRight w:val="0"/>
      <w:marTop w:val="0"/>
      <w:marBottom w:val="0"/>
      <w:divBdr>
        <w:top w:val="none" w:sz="0" w:space="0" w:color="auto"/>
        <w:left w:val="none" w:sz="0" w:space="0" w:color="auto"/>
        <w:bottom w:val="none" w:sz="0" w:space="0" w:color="auto"/>
        <w:right w:val="none" w:sz="0" w:space="0" w:color="auto"/>
      </w:divBdr>
    </w:div>
    <w:div w:id="1368143966">
      <w:bodyDiv w:val="1"/>
      <w:marLeft w:val="0"/>
      <w:marRight w:val="0"/>
      <w:marTop w:val="0"/>
      <w:marBottom w:val="0"/>
      <w:divBdr>
        <w:top w:val="none" w:sz="0" w:space="0" w:color="auto"/>
        <w:left w:val="none" w:sz="0" w:space="0" w:color="auto"/>
        <w:bottom w:val="none" w:sz="0" w:space="0" w:color="auto"/>
        <w:right w:val="none" w:sz="0" w:space="0" w:color="auto"/>
      </w:divBdr>
    </w:div>
    <w:div w:id="1379545020">
      <w:bodyDiv w:val="1"/>
      <w:marLeft w:val="0"/>
      <w:marRight w:val="0"/>
      <w:marTop w:val="0"/>
      <w:marBottom w:val="0"/>
      <w:divBdr>
        <w:top w:val="none" w:sz="0" w:space="0" w:color="auto"/>
        <w:left w:val="none" w:sz="0" w:space="0" w:color="auto"/>
        <w:bottom w:val="none" w:sz="0" w:space="0" w:color="auto"/>
        <w:right w:val="none" w:sz="0" w:space="0" w:color="auto"/>
      </w:divBdr>
    </w:div>
    <w:div w:id="1381704958">
      <w:bodyDiv w:val="1"/>
      <w:marLeft w:val="0"/>
      <w:marRight w:val="0"/>
      <w:marTop w:val="0"/>
      <w:marBottom w:val="0"/>
      <w:divBdr>
        <w:top w:val="none" w:sz="0" w:space="0" w:color="auto"/>
        <w:left w:val="none" w:sz="0" w:space="0" w:color="auto"/>
        <w:bottom w:val="none" w:sz="0" w:space="0" w:color="auto"/>
        <w:right w:val="none" w:sz="0" w:space="0" w:color="auto"/>
      </w:divBdr>
    </w:div>
    <w:div w:id="1402412827">
      <w:bodyDiv w:val="1"/>
      <w:marLeft w:val="0"/>
      <w:marRight w:val="0"/>
      <w:marTop w:val="0"/>
      <w:marBottom w:val="0"/>
      <w:divBdr>
        <w:top w:val="none" w:sz="0" w:space="0" w:color="auto"/>
        <w:left w:val="none" w:sz="0" w:space="0" w:color="auto"/>
        <w:bottom w:val="none" w:sz="0" w:space="0" w:color="auto"/>
        <w:right w:val="none" w:sz="0" w:space="0" w:color="auto"/>
      </w:divBdr>
    </w:div>
    <w:div w:id="1403021771">
      <w:bodyDiv w:val="1"/>
      <w:marLeft w:val="0"/>
      <w:marRight w:val="0"/>
      <w:marTop w:val="0"/>
      <w:marBottom w:val="0"/>
      <w:divBdr>
        <w:top w:val="none" w:sz="0" w:space="0" w:color="auto"/>
        <w:left w:val="none" w:sz="0" w:space="0" w:color="auto"/>
        <w:bottom w:val="none" w:sz="0" w:space="0" w:color="auto"/>
        <w:right w:val="none" w:sz="0" w:space="0" w:color="auto"/>
      </w:divBdr>
    </w:div>
    <w:div w:id="1429152265">
      <w:bodyDiv w:val="1"/>
      <w:marLeft w:val="0"/>
      <w:marRight w:val="0"/>
      <w:marTop w:val="0"/>
      <w:marBottom w:val="0"/>
      <w:divBdr>
        <w:top w:val="none" w:sz="0" w:space="0" w:color="auto"/>
        <w:left w:val="none" w:sz="0" w:space="0" w:color="auto"/>
        <w:bottom w:val="none" w:sz="0" w:space="0" w:color="auto"/>
        <w:right w:val="none" w:sz="0" w:space="0" w:color="auto"/>
      </w:divBdr>
    </w:div>
    <w:div w:id="1451245592">
      <w:bodyDiv w:val="1"/>
      <w:marLeft w:val="0"/>
      <w:marRight w:val="0"/>
      <w:marTop w:val="0"/>
      <w:marBottom w:val="0"/>
      <w:divBdr>
        <w:top w:val="none" w:sz="0" w:space="0" w:color="auto"/>
        <w:left w:val="none" w:sz="0" w:space="0" w:color="auto"/>
        <w:bottom w:val="none" w:sz="0" w:space="0" w:color="auto"/>
        <w:right w:val="none" w:sz="0" w:space="0" w:color="auto"/>
      </w:divBdr>
    </w:div>
    <w:div w:id="1451709302">
      <w:bodyDiv w:val="1"/>
      <w:marLeft w:val="0"/>
      <w:marRight w:val="0"/>
      <w:marTop w:val="0"/>
      <w:marBottom w:val="0"/>
      <w:divBdr>
        <w:top w:val="none" w:sz="0" w:space="0" w:color="auto"/>
        <w:left w:val="none" w:sz="0" w:space="0" w:color="auto"/>
        <w:bottom w:val="none" w:sz="0" w:space="0" w:color="auto"/>
        <w:right w:val="none" w:sz="0" w:space="0" w:color="auto"/>
      </w:divBdr>
    </w:div>
    <w:div w:id="1454205003">
      <w:bodyDiv w:val="1"/>
      <w:marLeft w:val="0"/>
      <w:marRight w:val="0"/>
      <w:marTop w:val="0"/>
      <w:marBottom w:val="0"/>
      <w:divBdr>
        <w:top w:val="none" w:sz="0" w:space="0" w:color="auto"/>
        <w:left w:val="none" w:sz="0" w:space="0" w:color="auto"/>
        <w:bottom w:val="none" w:sz="0" w:space="0" w:color="auto"/>
        <w:right w:val="none" w:sz="0" w:space="0" w:color="auto"/>
      </w:divBdr>
    </w:div>
    <w:div w:id="1462966451">
      <w:bodyDiv w:val="1"/>
      <w:marLeft w:val="0"/>
      <w:marRight w:val="0"/>
      <w:marTop w:val="0"/>
      <w:marBottom w:val="0"/>
      <w:divBdr>
        <w:top w:val="none" w:sz="0" w:space="0" w:color="auto"/>
        <w:left w:val="none" w:sz="0" w:space="0" w:color="auto"/>
        <w:bottom w:val="none" w:sz="0" w:space="0" w:color="auto"/>
        <w:right w:val="none" w:sz="0" w:space="0" w:color="auto"/>
      </w:divBdr>
    </w:div>
    <w:div w:id="1513448341">
      <w:bodyDiv w:val="1"/>
      <w:marLeft w:val="0"/>
      <w:marRight w:val="0"/>
      <w:marTop w:val="0"/>
      <w:marBottom w:val="0"/>
      <w:divBdr>
        <w:top w:val="none" w:sz="0" w:space="0" w:color="auto"/>
        <w:left w:val="none" w:sz="0" w:space="0" w:color="auto"/>
        <w:bottom w:val="none" w:sz="0" w:space="0" w:color="auto"/>
        <w:right w:val="none" w:sz="0" w:space="0" w:color="auto"/>
      </w:divBdr>
    </w:div>
    <w:div w:id="1532184255">
      <w:bodyDiv w:val="1"/>
      <w:marLeft w:val="0"/>
      <w:marRight w:val="0"/>
      <w:marTop w:val="0"/>
      <w:marBottom w:val="0"/>
      <w:divBdr>
        <w:top w:val="none" w:sz="0" w:space="0" w:color="auto"/>
        <w:left w:val="none" w:sz="0" w:space="0" w:color="auto"/>
        <w:bottom w:val="none" w:sz="0" w:space="0" w:color="auto"/>
        <w:right w:val="none" w:sz="0" w:space="0" w:color="auto"/>
      </w:divBdr>
    </w:div>
    <w:div w:id="1551335293">
      <w:bodyDiv w:val="1"/>
      <w:marLeft w:val="0"/>
      <w:marRight w:val="0"/>
      <w:marTop w:val="0"/>
      <w:marBottom w:val="0"/>
      <w:divBdr>
        <w:top w:val="none" w:sz="0" w:space="0" w:color="auto"/>
        <w:left w:val="none" w:sz="0" w:space="0" w:color="auto"/>
        <w:bottom w:val="none" w:sz="0" w:space="0" w:color="auto"/>
        <w:right w:val="none" w:sz="0" w:space="0" w:color="auto"/>
      </w:divBdr>
    </w:div>
    <w:div w:id="1587959708">
      <w:bodyDiv w:val="1"/>
      <w:marLeft w:val="0"/>
      <w:marRight w:val="0"/>
      <w:marTop w:val="0"/>
      <w:marBottom w:val="0"/>
      <w:divBdr>
        <w:top w:val="none" w:sz="0" w:space="0" w:color="auto"/>
        <w:left w:val="none" w:sz="0" w:space="0" w:color="auto"/>
        <w:bottom w:val="none" w:sz="0" w:space="0" w:color="auto"/>
        <w:right w:val="none" w:sz="0" w:space="0" w:color="auto"/>
      </w:divBdr>
    </w:div>
    <w:div w:id="1590583209">
      <w:bodyDiv w:val="1"/>
      <w:marLeft w:val="0"/>
      <w:marRight w:val="0"/>
      <w:marTop w:val="0"/>
      <w:marBottom w:val="0"/>
      <w:divBdr>
        <w:top w:val="none" w:sz="0" w:space="0" w:color="auto"/>
        <w:left w:val="none" w:sz="0" w:space="0" w:color="auto"/>
        <w:bottom w:val="none" w:sz="0" w:space="0" w:color="auto"/>
        <w:right w:val="none" w:sz="0" w:space="0" w:color="auto"/>
      </w:divBdr>
    </w:div>
    <w:div w:id="1611933245">
      <w:bodyDiv w:val="1"/>
      <w:marLeft w:val="0"/>
      <w:marRight w:val="0"/>
      <w:marTop w:val="0"/>
      <w:marBottom w:val="0"/>
      <w:divBdr>
        <w:top w:val="none" w:sz="0" w:space="0" w:color="auto"/>
        <w:left w:val="none" w:sz="0" w:space="0" w:color="auto"/>
        <w:bottom w:val="none" w:sz="0" w:space="0" w:color="auto"/>
        <w:right w:val="none" w:sz="0" w:space="0" w:color="auto"/>
      </w:divBdr>
    </w:div>
    <w:div w:id="1616790542">
      <w:bodyDiv w:val="1"/>
      <w:marLeft w:val="0"/>
      <w:marRight w:val="0"/>
      <w:marTop w:val="0"/>
      <w:marBottom w:val="0"/>
      <w:divBdr>
        <w:top w:val="none" w:sz="0" w:space="0" w:color="auto"/>
        <w:left w:val="none" w:sz="0" w:space="0" w:color="auto"/>
        <w:bottom w:val="none" w:sz="0" w:space="0" w:color="auto"/>
        <w:right w:val="none" w:sz="0" w:space="0" w:color="auto"/>
      </w:divBdr>
    </w:div>
    <w:div w:id="1635217517">
      <w:bodyDiv w:val="1"/>
      <w:marLeft w:val="0"/>
      <w:marRight w:val="0"/>
      <w:marTop w:val="0"/>
      <w:marBottom w:val="0"/>
      <w:divBdr>
        <w:top w:val="none" w:sz="0" w:space="0" w:color="auto"/>
        <w:left w:val="none" w:sz="0" w:space="0" w:color="auto"/>
        <w:bottom w:val="none" w:sz="0" w:space="0" w:color="auto"/>
        <w:right w:val="none" w:sz="0" w:space="0" w:color="auto"/>
      </w:divBdr>
    </w:div>
    <w:div w:id="1657101794">
      <w:bodyDiv w:val="1"/>
      <w:marLeft w:val="0"/>
      <w:marRight w:val="0"/>
      <w:marTop w:val="0"/>
      <w:marBottom w:val="0"/>
      <w:divBdr>
        <w:top w:val="none" w:sz="0" w:space="0" w:color="auto"/>
        <w:left w:val="none" w:sz="0" w:space="0" w:color="auto"/>
        <w:bottom w:val="none" w:sz="0" w:space="0" w:color="auto"/>
        <w:right w:val="none" w:sz="0" w:space="0" w:color="auto"/>
      </w:divBdr>
    </w:div>
    <w:div w:id="1663700484">
      <w:bodyDiv w:val="1"/>
      <w:marLeft w:val="0"/>
      <w:marRight w:val="0"/>
      <w:marTop w:val="0"/>
      <w:marBottom w:val="0"/>
      <w:divBdr>
        <w:top w:val="none" w:sz="0" w:space="0" w:color="auto"/>
        <w:left w:val="none" w:sz="0" w:space="0" w:color="auto"/>
        <w:bottom w:val="none" w:sz="0" w:space="0" w:color="auto"/>
        <w:right w:val="none" w:sz="0" w:space="0" w:color="auto"/>
      </w:divBdr>
    </w:div>
    <w:div w:id="1673216587">
      <w:bodyDiv w:val="1"/>
      <w:marLeft w:val="0"/>
      <w:marRight w:val="0"/>
      <w:marTop w:val="0"/>
      <w:marBottom w:val="0"/>
      <w:divBdr>
        <w:top w:val="none" w:sz="0" w:space="0" w:color="auto"/>
        <w:left w:val="none" w:sz="0" w:space="0" w:color="auto"/>
        <w:bottom w:val="none" w:sz="0" w:space="0" w:color="auto"/>
        <w:right w:val="none" w:sz="0" w:space="0" w:color="auto"/>
      </w:divBdr>
    </w:div>
    <w:div w:id="1678337824">
      <w:bodyDiv w:val="1"/>
      <w:marLeft w:val="0"/>
      <w:marRight w:val="0"/>
      <w:marTop w:val="0"/>
      <w:marBottom w:val="0"/>
      <w:divBdr>
        <w:top w:val="none" w:sz="0" w:space="0" w:color="auto"/>
        <w:left w:val="none" w:sz="0" w:space="0" w:color="auto"/>
        <w:bottom w:val="none" w:sz="0" w:space="0" w:color="auto"/>
        <w:right w:val="none" w:sz="0" w:space="0" w:color="auto"/>
      </w:divBdr>
    </w:div>
    <w:div w:id="1705054428">
      <w:bodyDiv w:val="1"/>
      <w:marLeft w:val="0"/>
      <w:marRight w:val="0"/>
      <w:marTop w:val="0"/>
      <w:marBottom w:val="0"/>
      <w:divBdr>
        <w:top w:val="none" w:sz="0" w:space="0" w:color="auto"/>
        <w:left w:val="none" w:sz="0" w:space="0" w:color="auto"/>
        <w:bottom w:val="none" w:sz="0" w:space="0" w:color="auto"/>
        <w:right w:val="none" w:sz="0" w:space="0" w:color="auto"/>
      </w:divBdr>
    </w:div>
    <w:div w:id="1705401676">
      <w:bodyDiv w:val="1"/>
      <w:marLeft w:val="0"/>
      <w:marRight w:val="0"/>
      <w:marTop w:val="0"/>
      <w:marBottom w:val="0"/>
      <w:divBdr>
        <w:top w:val="none" w:sz="0" w:space="0" w:color="auto"/>
        <w:left w:val="none" w:sz="0" w:space="0" w:color="auto"/>
        <w:bottom w:val="none" w:sz="0" w:space="0" w:color="auto"/>
        <w:right w:val="none" w:sz="0" w:space="0" w:color="auto"/>
      </w:divBdr>
    </w:div>
    <w:div w:id="1705520455">
      <w:bodyDiv w:val="1"/>
      <w:marLeft w:val="0"/>
      <w:marRight w:val="0"/>
      <w:marTop w:val="0"/>
      <w:marBottom w:val="0"/>
      <w:divBdr>
        <w:top w:val="none" w:sz="0" w:space="0" w:color="auto"/>
        <w:left w:val="none" w:sz="0" w:space="0" w:color="auto"/>
        <w:bottom w:val="none" w:sz="0" w:space="0" w:color="auto"/>
        <w:right w:val="none" w:sz="0" w:space="0" w:color="auto"/>
      </w:divBdr>
    </w:div>
    <w:div w:id="1707441541">
      <w:bodyDiv w:val="1"/>
      <w:marLeft w:val="0"/>
      <w:marRight w:val="0"/>
      <w:marTop w:val="0"/>
      <w:marBottom w:val="0"/>
      <w:divBdr>
        <w:top w:val="none" w:sz="0" w:space="0" w:color="auto"/>
        <w:left w:val="none" w:sz="0" w:space="0" w:color="auto"/>
        <w:bottom w:val="none" w:sz="0" w:space="0" w:color="auto"/>
        <w:right w:val="none" w:sz="0" w:space="0" w:color="auto"/>
      </w:divBdr>
    </w:div>
    <w:div w:id="1713574040">
      <w:bodyDiv w:val="1"/>
      <w:marLeft w:val="0"/>
      <w:marRight w:val="0"/>
      <w:marTop w:val="0"/>
      <w:marBottom w:val="0"/>
      <w:divBdr>
        <w:top w:val="none" w:sz="0" w:space="0" w:color="auto"/>
        <w:left w:val="none" w:sz="0" w:space="0" w:color="auto"/>
        <w:bottom w:val="none" w:sz="0" w:space="0" w:color="auto"/>
        <w:right w:val="none" w:sz="0" w:space="0" w:color="auto"/>
      </w:divBdr>
    </w:div>
    <w:div w:id="1730492524">
      <w:bodyDiv w:val="1"/>
      <w:marLeft w:val="0"/>
      <w:marRight w:val="0"/>
      <w:marTop w:val="0"/>
      <w:marBottom w:val="0"/>
      <w:divBdr>
        <w:top w:val="none" w:sz="0" w:space="0" w:color="auto"/>
        <w:left w:val="none" w:sz="0" w:space="0" w:color="auto"/>
        <w:bottom w:val="none" w:sz="0" w:space="0" w:color="auto"/>
        <w:right w:val="none" w:sz="0" w:space="0" w:color="auto"/>
      </w:divBdr>
    </w:div>
    <w:div w:id="1739130509">
      <w:bodyDiv w:val="1"/>
      <w:marLeft w:val="0"/>
      <w:marRight w:val="0"/>
      <w:marTop w:val="0"/>
      <w:marBottom w:val="0"/>
      <w:divBdr>
        <w:top w:val="none" w:sz="0" w:space="0" w:color="auto"/>
        <w:left w:val="none" w:sz="0" w:space="0" w:color="auto"/>
        <w:bottom w:val="none" w:sz="0" w:space="0" w:color="auto"/>
        <w:right w:val="none" w:sz="0" w:space="0" w:color="auto"/>
      </w:divBdr>
    </w:div>
    <w:div w:id="1746606865">
      <w:bodyDiv w:val="1"/>
      <w:marLeft w:val="0"/>
      <w:marRight w:val="0"/>
      <w:marTop w:val="0"/>
      <w:marBottom w:val="0"/>
      <w:divBdr>
        <w:top w:val="none" w:sz="0" w:space="0" w:color="auto"/>
        <w:left w:val="none" w:sz="0" w:space="0" w:color="auto"/>
        <w:bottom w:val="none" w:sz="0" w:space="0" w:color="auto"/>
        <w:right w:val="none" w:sz="0" w:space="0" w:color="auto"/>
      </w:divBdr>
    </w:div>
    <w:div w:id="1748573150">
      <w:bodyDiv w:val="1"/>
      <w:marLeft w:val="0"/>
      <w:marRight w:val="0"/>
      <w:marTop w:val="0"/>
      <w:marBottom w:val="0"/>
      <w:divBdr>
        <w:top w:val="none" w:sz="0" w:space="0" w:color="auto"/>
        <w:left w:val="none" w:sz="0" w:space="0" w:color="auto"/>
        <w:bottom w:val="none" w:sz="0" w:space="0" w:color="auto"/>
        <w:right w:val="none" w:sz="0" w:space="0" w:color="auto"/>
      </w:divBdr>
    </w:div>
    <w:div w:id="1752772174">
      <w:bodyDiv w:val="1"/>
      <w:marLeft w:val="0"/>
      <w:marRight w:val="0"/>
      <w:marTop w:val="0"/>
      <w:marBottom w:val="0"/>
      <w:divBdr>
        <w:top w:val="none" w:sz="0" w:space="0" w:color="auto"/>
        <w:left w:val="none" w:sz="0" w:space="0" w:color="auto"/>
        <w:bottom w:val="none" w:sz="0" w:space="0" w:color="auto"/>
        <w:right w:val="none" w:sz="0" w:space="0" w:color="auto"/>
      </w:divBdr>
    </w:div>
    <w:div w:id="1756778783">
      <w:bodyDiv w:val="1"/>
      <w:marLeft w:val="0"/>
      <w:marRight w:val="0"/>
      <w:marTop w:val="0"/>
      <w:marBottom w:val="0"/>
      <w:divBdr>
        <w:top w:val="none" w:sz="0" w:space="0" w:color="auto"/>
        <w:left w:val="none" w:sz="0" w:space="0" w:color="auto"/>
        <w:bottom w:val="none" w:sz="0" w:space="0" w:color="auto"/>
        <w:right w:val="none" w:sz="0" w:space="0" w:color="auto"/>
      </w:divBdr>
    </w:div>
    <w:div w:id="1779596497">
      <w:bodyDiv w:val="1"/>
      <w:marLeft w:val="0"/>
      <w:marRight w:val="0"/>
      <w:marTop w:val="0"/>
      <w:marBottom w:val="0"/>
      <w:divBdr>
        <w:top w:val="none" w:sz="0" w:space="0" w:color="auto"/>
        <w:left w:val="none" w:sz="0" w:space="0" w:color="auto"/>
        <w:bottom w:val="none" w:sz="0" w:space="0" w:color="auto"/>
        <w:right w:val="none" w:sz="0" w:space="0" w:color="auto"/>
      </w:divBdr>
    </w:div>
    <w:div w:id="1781800936">
      <w:bodyDiv w:val="1"/>
      <w:marLeft w:val="0"/>
      <w:marRight w:val="0"/>
      <w:marTop w:val="0"/>
      <w:marBottom w:val="0"/>
      <w:divBdr>
        <w:top w:val="none" w:sz="0" w:space="0" w:color="auto"/>
        <w:left w:val="none" w:sz="0" w:space="0" w:color="auto"/>
        <w:bottom w:val="none" w:sz="0" w:space="0" w:color="auto"/>
        <w:right w:val="none" w:sz="0" w:space="0" w:color="auto"/>
      </w:divBdr>
    </w:div>
    <w:div w:id="1794131672">
      <w:bodyDiv w:val="1"/>
      <w:marLeft w:val="0"/>
      <w:marRight w:val="0"/>
      <w:marTop w:val="0"/>
      <w:marBottom w:val="0"/>
      <w:divBdr>
        <w:top w:val="none" w:sz="0" w:space="0" w:color="auto"/>
        <w:left w:val="none" w:sz="0" w:space="0" w:color="auto"/>
        <w:bottom w:val="none" w:sz="0" w:space="0" w:color="auto"/>
        <w:right w:val="none" w:sz="0" w:space="0" w:color="auto"/>
      </w:divBdr>
    </w:div>
    <w:div w:id="1824855184">
      <w:bodyDiv w:val="1"/>
      <w:marLeft w:val="0"/>
      <w:marRight w:val="0"/>
      <w:marTop w:val="0"/>
      <w:marBottom w:val="0"/>
      <w:divBdr>
        <w:top w:val="none" w:sz="0" w:space="0" w:color="auto"/>
        <w:left w:val="none" w:sz="0" w:space="0" w:color="auto"/>
        <w:bottom w:val="none" w:sz="0" w:space="0" w:color="auto"/>
        <w:right w:val="none" w:sz="0" w:space="0" w:color="auto"/>
      </w:divBdr>
    </w:div>
    <w:div w:id="1827934205">
      <w:bodyDiv w:val="1"/>
      <w:marLeft w:val="0"/>
      <w:marRight w:val="0"/>
      <w:marTop w:val="0"/>
      <w:marBottom w:val="0"/>
      <w:divBdr>
        <w:top w:val="none" w:sz="0" w:space="0" w:color="auto"/>
        <w:left w:val="none" w:sz="0" w:space="0" w:color="auto"/>
        <w:bottom w:val="none" w:sz="0" w:space="0" w:color="auto"/>
        <w:right w:val="none" w:sz="0" w:space="0" w:color="auto"/>
      </w:divBdr>
    </w:div>
    <w:div w:id="1896887430">
      <w:bodyDiv w:val="1"/>
      <w:marLeft w:val="0"/>
      <w:marRight w:val="0"/>
      <w:marTop w:val="0"/>
      <w:marBottom w:val="0"/>
      <w:divBdr>
        <w:top w:val="none" w:sz="0" w:space="0" w:color="auto"/>
        <w:left w:val="none" w:sz="0" w:space="0" w:color="auto"/>
        <w:bottom w:val="none" w:sz="0" w:space="0" w:color="auto"/>
        <w:right w:val="none" w:sz="0" w:space="0" w:color="auto"/>
      </w:divBdr>
    </w:div>
    <w:div w:id="1899049405">
      <w:bodyDiv w:val="1"/>
      <w:marLeft w:val="0"/>
      <w:marRight w:val="0"/>
      <w:marTop w:val="0"/>
      <w:marBottom w:val="0"/>
      <w:divBdr>
        <w:top w:val="none" w:sz="0" w:space="0" w:color="auto"/>
        <w:left w:val="none" w:sz="0" w:space="0" w:color="auto"/>
        <w:bottom w:val="none" w:sz="0" w:space="0" w:color="auto"/>
        <w:right w:val="none" w:sz="0" w:space="0" w:color="auto"/>
      </w:divBdr>
    </w:div>
    <w:div w:id="1933852089">
      <w:bodyDiv w:val="1"/>
      <w:marLeft w:val="0"/>
      <w:marRight w:val="0"/>
      <w:marTop w:val="0"/>
      <w:marBottom w:val="0"/>
      <w:divBdr>
        <w:top w:val="none" w:sz="0" w:space="0" w:color="auto"/>
        <w:left w:val="none" w:sz="0" w:space="0" w:color="auto"/>
        <w:bottom w:val="none" w:sz="0" w:space="0" w:color="auto"/>
        <w:right w:val="none" w:sz="0" w:space="0" w:color="auto"/>
      </w:divBdr>
    </w:div>
    <w:div w:id="1936591939">
      <w:bodyDiv w:val="1"/>
      <w:marLeft w:val="0"/>
      <w:marRight w:val="0"/>
      <w:marTop w:val="0"/>
      <w:marBottom w:val="0"/>
      <w:divBdr>
        <w:top w:val="none" w:sz="0" w:space="0" w:color="auto"/>
        <w:left w:val="none" w:sz="0" w:space="0" w:color="auto"/>
        <w:bottom w:val="none" w:sz="0" w:space="0" w:color="auto"/>
        <w:right w:val="none" w:sz="0" w:space="0" w:color="auto"/>
      </w:divBdr>
    </w:div>
    <w:div w:id="1968462522">
      <w:bodyDiv w:val="1"/>
      <w:marLeft w:val="0"/>
      <w:marRight w:val="0"/>
      <w:marTop w:val="0"/>
      <w:marBottom w:val="0"/>
      <w:divBdr>
        <w:top w:val="none" w:sz="0" w:space="0" w:color="auto"/>
        <w:left w:val="none" w:sz="0" w:space="0" w:color="auto"/>
        <w:bottom w:val="none" w:sz="0" w:space="0" w:color="auto"/>
        <w:right w:val="none" w:sz="0" w:space="0" w:color="auto"/>
      </w:divBdr>
    </w:div>
    <w:div w:id="1978795453">
      <w:bodyDiv w:val="1"/>
      <w:marLeft w:val="0"/>
      <w:marRight w:val="0"/>
      <w:marTop w:val="0"/>
      <w:marBottom w:val="0"/>
      <w:divBdr>
        <w:top w:val="none" w:sz="0" w:space="0" w:color="auto"/>
        <w:left w:val="none" w:sz="0" w:space="0" w:color="auto"/>
        <w:bottom w:val="none" w:sz="0" w:space="0" w:color="auto"/>
        <w:right w:val="none" w:sz="0" w:space="0" w:color="auto"/>
      </w:divBdr>
    </w:div>
    <w:div w:id="2012486125">
      <w:bodyDiv w:val="1"/>
      <w:marLeft w:val="0"/>
      <w:marRight w:val="0"/>
      <w:marTop w:val="0"/>
      <w:marBottom w:val="0"/>
      <w:divBdr>
        <w:top w:val="none" w:sz="0" w:space="0" w:color="auto"/>
        <w:left w:val="none" w:sz="0" w:space="0" w:color="auto"/>
        <w:bottom w:val="none" w:sz="0" w:space="0" w:color="auto"/>
        <w:right w:val="none" w:sz="0" w:space="0" w:color="auto"/>
      </w:divBdr>
    </w:div>
    <w:div w:id="2021420334">
      <w:bodyDiv w:val="1"/>
      <w:marLeft w:val="0"/>
      <w:marRight w:val="0"/>
      <w:marTop w:val="0"/>
      <w:marBottom w:val="0"/>
      <w:divBdr>
        <w:top w:val="none" w:sz="0" w:space="0" w:color="auto"/>
        <w:left w:val="none" w:sz="0" w:space="0" w:color="auto"/>
        <w:bottom w:val="none" w:sz="0" w:space="0" w:color="auto"/>
        <w:right w:val="none" w:sz="0" w:space="0" w:color="auto"/>
      </w:divBdr>
    </w:div>
    <w:div w:id="2022470153">
      <w:bodyDiv w:val="1"/>
      <w:marLeft w:val="0"/>
      <w:marRight w:val="0"/>
      <w:marTop w:val="0"/>
      <w:marBottom w:val="0"/>
      <w:divBdr>
        <w:top w:val="none" w:sz="0" w:space="0" w:color="auto"/>
        <w:left w:val="none" w:sz="0" w:space="0" w:color="auto"/>
        <w:bottom w:val="none" w:sz="0" w:space="0" w:color="auto"/>
        <w:right w:val="none" w:sz="0" w:space="0" w:color="auto"/>
      </w:divBdr>
    </w:div>
    <w:div w:id="2029140722">
      <w:bodyDiv w:val="1"/>
      <w:marLeft w:val="0"/>
      <w:marRight w:val="0"/>
      <w:marTop w:val="0"/>
      <w:marBottom w:val="0"/>
      <w:divBdr>
        <w:top w:val="none" w:sz="0" w:space="0" w:color="auto"/>
        <w:left w:val="none" w:sz="0" w:space="0" w:color="auto"/>
        <w:bottom w:val="none" w:sz="0" w:space="0" w:color="auto"/>
        <w:right w:val="none" w:sz="0" w:space="0" w:color="auto"/>
      </w:divBdr>
    </w:div>
    <w:div w:id="2051106353">
      <w:bodyDiv w:val="1"/>
      <w:marLeft w:val="0"/>
      <w:marRight w:val="0"/>
      <w:marTop w:val="0"/>
      <w:marBottom w:val="0"/>
      <w:divBdr>
        <w:top w:val="none" w:sz="0" w:space="0" w:color="auto"/>
        <w:left w:val="none" w:sz="0" w:space="0" w:color="auto"/>
        <w:bottom w:val="none" w:sz="0" w:space="0" w:color="auto"/>
        <w:right w:val="none" w:sz="0" w:space="0" w:color="auto"/>
      </w:divBdr>
    </w:div>
    <w:div w:id="2052074931">
      <w:bodyDiv w:val="1"/>
      <w:marLeft w:val="0"/>
      <w:marRight w:val="0"/>
      <w:marTop w:val="0"/>
      <w:marBottom w:val="0"/>
      <w:divBdr>
        <w:top w:val="none" w:sz="0" w:space="0" w:color="auto"/>
        <w:left w:val="none" w:sz="0" w:space="0" w:color="auto"/>
        <w:bottom w:val="none" w:sz="0" w:space="0" w:color="auto"/>
        <w:right w:val="none" w:sz="0" w:space="0" w:color="auto"/>
      </w:divBdr>
    </w:div>
    <w:div w:id="2068675051">
      <w:bodyDiv w:val="1"/>
      <w:marLeft w:val="0"/>
      <w:marRight w:val="0"/>
      <w:marTop w:val="0"/>
      <w:marBottom w:val="0"/>
      <w:divBdr>
        <w:top w:val="none" w:sz="0" w:space="0" w:color="auto"/>
        <w:left w:val="none" w:sz="0" w:space="0" w:color="auto"/>
        <w:bottom w:val="none" w:sz="0" w:space="0" w:color="auto"/>
        <w:right w:val="none" w:sz="0" w:space="0" w:color="auto"/>
      </w:divBdr>
    </w:div>
    <w:div w:id="2075733506">
      <w:bodyDiv w:val="1"/>
      <w:marLeft w:val="0"/>
      <w:marRight w:val="0"/>
      <w:marTop w:val="0"/>
      <w:marBottom w:val="0"/>
      <w:divBdr>
        <w:top w:val="none" w:sz="0" w:space="0" w:color="auto"/>
        <w:left w:val="none" w:sz="0" w:space="0" w:color="auto"/>
        <w:bottom w:val="none" w:sz="0" w:space="0" w:color="auto"/>
        <w:right w:val="none" w:sz="0" w:space="0" w:color="auto"/>
      </w:divBdr>
    </w:div>
    <w:div w:id="2077122293">
      <w:bodyDiv w:val="1"/>
      <w:marLeft w:val="0"/>
      <w:marRight w:val="0"/>
      <w:marTop w:val="0"/>
      <w:marBottom w:val="0"/>
      <w:divBdr>
        <w:top w:val="none" w:sz="0" w:space="0" w:color="auto"/>
        <w:left w:val="none" w:sz="0" w:space="0" w:color="auto"/>
        <w:bottom w:val="none" w:sz="0" w:space="0" w:color="auto"/>
        <w:right w:val="none" w:sz="0" w:space="0" w:color="auto"/>
      </w:divBdr>
    </w:div>
    <w:div w:id="2079132242">
      <w:bodyDiv w:val="1"/>
      <w:marLeft w:val="0"/>
      <w:marRight w:val="0"/>
      <w:marTop w:val="0"/>
      <w:marBottom w:val="0"/>
      <w:divBdr>
        <w:top w:val="none" w:sz="0" w:space="0" w:color="auto"/>
        <w:left w:val="none" w:sz="0" w:space="0" w:color="auto"/>
        <w:bottom w:val="none" w:sz="0" w:space="0" w:color="auto"/>
        <w:right w:val="none" w:sz="0" w:space="0" w:color="auto"/>
      </w:divBdr>
    </w:div>
    <w:div w:id="2094275911">
      <w:bodyDiv w:val="1"/>
      <w:marLeft w:val="0"/>
      <w:marRight w:val="0"/>
      <w:marTop w:val="0"/>
      <w:marBottom w:val="0"/>
      <w:divBdr>
        <w:top w:val="none" w:sz="0" w:space="0" w:color="auto"/>
        <w:left w:val="none" w:sz="0" w:space="0" w:color="auto"/>
        <w:bottom w:val="none" w:sz="0" w:space="0" w:color="auto"/>
        <w:right w:val="none" w:sz="0" w:space="0" w:color="auto"/>
      </w:divBdr>
    </w:div>
    <w:div w:id="2104448034">
      <w:bodyDiv w:val="1"/>
      <w:marLeft w:val="0"/>
      <w:marRight w:val="0"/>
      <w:marTop w:val="0"/>
      <w:marBottom w:val="0"/>
      <w:divBdr>
        <w:top w:val="none" w:sz="0" w:space="0" w:color="auto"/>
        <w:left w:val="none" w:sz="0" w:space="0" w:color="auto"/>
        <w:bottom w:val="none" w:sz="0" w:space="0" w:color="auto"/>
        <w:right w:val="none" w:sz="0" w:space="0" w:color="auto"/>
      </w:divBdr>
    </w:div>
    <w:div w:id="2105296810">
      <w:bodyDiv w:val="1"/>
      <w:marLeft w:val="0"/>
      <w:marRight w:val="0"/>
      <w:marTop w:val="0"/>
      <w:marBottom w:val="0"/>
      <w:divBdr>
        <w:top w:val="none" w:sz="0" w:space="0" w:color="auto"/>
        <w:left w:val="none" w:sz="0" w:space="0" w:color="auto"/>
        <w:bottom w:val="none" w:sz="0" w:space="0" w:color="auto"/>
        <w:right w:val="none" w:sz="0" w:space="0" w:color="auto"/>
      </w:divBdr>
    </w:div>
    <w:div w:id="2106070309">
      <w:bodyDiv w:val="1"/>
      <w:marLeft w:val="0"/>
      <w:marRight w:val="0"/>
      <w:marTop w:val="0"/>
      <w:marBottom w:val="0"/>
      <w:divBdr>
        <w:top w:val="none" w:sz="0" w:space="0" w:color="auto"/>
        <w:left w:val="none" w:sz="0" w:space="0" w:color="auto"/>
        <w:bottom w:val="none" w:sz="0" w:space="0" w:color="auto"/>
        <w:right w:val="none" w:sz="0" w:space="0" w:color="auto"/>
      </w:divBdr>
    </w:div>
    <w:div w:id="2112164525">
      <w:bodyDiv w:val="1"/>
      <w:marLeft w:val="0"/>
      <w:marRight w:val="0"/>
      <w:marTop w:val="0"/>
      <w:marBottom w:val="0"/>
      <w:divBdr>
        <w:top w:val="none" w:sz="0" w:space="0" w:color="auto"/>
        <w:left w:val="none" w:sz="0" w:space="0" w:color="auto"/>
        <w:bottom w:val="none" w:sz="0" w:space="0" w:color="auto"/>
        <w:right w:val="none" w:sz="0" w:space="0" w:color="auto"/>
      </w:divBdr>
    </w:div>
    <w:div w:id="2117409769">
      <w:bodyDiv w:val="1"/>
      <w:marLeft w:val="0"/>
      <w:marRight w:val="0"/>
      <w:marTop w:val="0"/>
      <w:marBottom w:val="0"/>
      <w:divBdr>
        <w:top w:val="none" w:sz="0" w:space="0" w:color="auto"/>
        <w:left w:val="none" w:sz="0" w:space="0" w:color="auto"/>
        <w:bottom w:val="none" w:sz="0" w:space="0" w:color="auto"/>
        <w:right w:val="none" w:sz="0" w:space="0" w:color="auto"/>
      </w:divBdr>
    </w:div>
    <w:div w:id="2127458831">
      <w:bodyDiv w:val="1"/>
      <w:marLeft w:val="0"/>
      <w:marRight w:val="0"/>
      <w:marTop w:val="0"/>
      <w:marBottom w:val="0"/>
      <w:divBdr>
        <w:top w:val="none" w:sz="0" w:space="0" w:color="auto"/>
        <w:left w:val="none" w:sz="0" w:space="0" w:color="auto"/>
        <w:bottom w:val="none" w:sz="0" w:space="0" w:color="auto"/>
        <w:right w:val="none" w:sz="0" w:space="0" w:color="auto"/>
      </w:divBdr>
    </w:div>
    <w:div w:id="2130970390">
      <w:bodyDiv w:val="1"/>
      <w:marLeft w:val="0"/>
      <w:marRight w:val="0"/>
      <w:marTop w:val="0"/>
      <w:marBottom w:val="0"/>
      <w:divBdr>
        <w:top w:val="none" w:sz="0" w:space="0" w:color="auto"/>
        <w:left w:val="none" w:sz="0" w:space="0" w:color="auto"/>
        <w:bottom w:val="none" w:sz="0" w:space="0" w:color="auto"/>
        <w:right w:val="none" w:sz="0" w:space="0" w:color="auto"/>
      </w:divBdr>
    </w:div>
    <w:div w:id="2131589844">
      <w:bodyDiv w:val="1"/>
      <w:marLeft w:val="0"/>
      <w:marRight w:val="0"/>
      <w:marTop w:val="0"/>
      <w:marBottom w:val="0"/>
      <w:divBdr>
        <w:top w:val="none" w:sz="0" w:space="0" w:color="auto"/>
        <w:left w:val="none" w:sz="0" w:space="0" w:color="auto"/>
        <w:bottom w:val="none" w:sz="0" w:space="0" w:color="auto"/>
        <w:right w:val="none" w:sz="0" w:space="0" w:color="auto"/>
      </w:divBdr>
    </w:div>
    <w:div w:id="2132818505">
      <w:bodyDiv w:val="1"/>
      <w:marLeft w:val="0"/>
      <w:marRight w:val="0"/>
      <w:marTop w:val="0"/>
      <w:marBottom w:val="0"/>
      <w:divBdr>
        <w:top w:val="none" w:sz="0" w:space="0" w:color="auto"/>
        <w:left w:val="none" w:sz="0" w:space="0" w:color="auto"/>
        <w:bottom w:val="none" w:sz="0" w:space="0" w:color="auto"/>
        <w:right w:val="none" w:sz="0" w:space="0" w:color="auto"/>
      </w:divBdr>
    </w:div>
    <w:div w:id="21339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7A051-3A72-4937-ACE9-0007F5DFE10D}">
  <ds:schemaRefs>
    <ds:schemaRef ds:uri="http://schemas.openxmlformats.org/officeDocument/2006/bibliography"/>
  </ds:schemaRefs>
</ds:datastoreItem>
</file>

<file path=customXml/itemProps2.xml><?xml version="1.0" encoding="utf-8"?>
<ds:datastoreItem xmlns:ds="http://schemas.openxmlformats.org/officeDocument/2006/customXml" ds:itemID="{0808098D-5E2B-4DC2-8718-A0735BF59670}">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32431D6B-3CD5-475D-948B-5ACB5A561BCF}">
  <ds:schemaRefs>
    <ds:schemaRef ds:uri="http://schemas.microsoft.com/sharepoint/v3/contenttype/forms"/>
  </ds:schemaRefs>
</ds:datastoreItem>
</file>

<file path=customXml/itemProps4.xml><?xml version="1.0" encoding="utf-8"?>
<ds:datastoreItem xmlns:ds="http://schemas.openxmlformats.org/officeDocument/2006/customXml" ds:itemID="{A73386F4-0477-40FF-99AA-9622B042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GCT-F-35 Análisis de Riesgos Contrato prestacion de servicios actividades de campo 1.0</vt:lpstr>
    </vt:vector>
  </TitlesOfParts>
  <Company>Toshiba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Libardo Lozano</dc:creator>
  <cp:lastModifiedBy>Amelia Carolina Navarro Onate</cp:lastModifiedBy>
  <cp:revision>9</cp:revision>
  <cp:lastPrinted>2019-08-14T18:36:00Z</cp:lastPrinted>
  <dcterms:created xsi:type="dcterms:W3CDTF">2019-08-06T20:04:00Z</dcterms:created>
  <dcterms:modified xsi:type="dcterms:W3CDTF">2023-06-14T13:20:00Z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1496900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